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4A" w:rsidRPr="00355FE9" w:rsidRDefault="00FE3B63" w:rsidP="003C2F4A">
      <w:pPr>
        <w:spacing w:line="276" w:lineRule="auto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 </w:t>
      </w:r>
      <w:r w:rsidR="003C2F4A" w:rsidRPr="00355FE9">
        <w:rPr>
          <w:rFonts w:ascii="Georgia" w:hAnsi="Georgia"/>
          <w:b/>
        </w:rPr>
        <w:t>GSU Pomoc Górniczy Klub Ubezpieczonych S.A.</w:t>
      </w:r>
    </w:p>
    <w:p w:rsidR="003C2F4A" w:rsidRPr="00355FE9" w:rsidRDefault="003C2F4A" w:rsidP="003C2F4A">
      <w:pPr>
        <w:spacing w:line="276" w:lineRule="auto"/>
        <w:jc w:val="center"/>
        <w:rPr>
          <w:rFonts w:ascii="Georgia" w:hAnsi="Georgia"/>
        </w:rPr>
      </w:pPr>
      <w:r w:rsidRPr="00355FE9">
        <w:rPr>
          <w:rFonts w:ascii="Georgia" w:hAnsi="Georgia"/>
        </w:rPr>
        <w:t>ul. Jana Pawła II 2</w:t>
      </w:r>
    </w:p>
    <w:p w:rsidR="003C2F4A" w:rsidRPr="00355FE9" w:rsidRDefault="003C2F4A" w:rsidP="003C2F4A">
      <w:pPr>
        <w:spacing w:line="276" w:lineRule="auto"/>
        <w:jc w:val="center"/>
        <w:rPr>
          <w:rFonts w:ascii="Georgia" w:hAnsi="Georgia"/>
        </w:rPr>
      </w:pPr>
      <w:r w:rsidRPr="00355FE9">
        <w:rPr>
          <w:rFonts w:ascii="Georgia" w:hAnsi="Georgia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3C2F4A" w:rsidRPr="00355FE9" w:rsidTr="003C2F4A">
        <w:tc>
          <w:tcPr>
            <w:tcW w:w="2758" w:type="dxa"/>
          </w:tcPr>
          <w:p w:rsidR="003C2F4A" w:rsidRPr="00355FE9" w:rsidRDefault="003C2F4A" w:rsidP="003C2F4A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3C2F4A" w:rsidRPr="00355FE9" w:rsidRDefault="003C2F4A" w:rsidP="003C2F4A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0000157268</w:t>
            </w:r>
          </w:p>
        </w:tc>
      </w:tr>
      <w:tr w:rsidR="003C2F4A" w:rsidRPr="00355FE9" w:rsidTr="003C2F4A">
        <w:tc>
          <w:tcPr>
            <w:tcW w:w="2758" w:type="dxa"/>
          </w:tcPr>
          <w:p w:rsidR="003C2F4A" w:rsidRPr="00355FE9" w:rsidRDefault="003C2F4A" w:rsidP="003C2F4A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3C2F4A" w:rsidRPr="00355FE9" w:rsidRDefault="003C2F4A" w:rsidP="003C2F4A">
            <w:pPr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6462418228</w:t>
            </w:r>
          </w:p>
        </w:tc>
      </w:tr>
      <w:tr w:rsidR="003C2F4A" w:rsidRPr="00355FE9" w:rsidTr="003C2F4A">
        <w:tc>
          <w:tcPr>
            <w:tcW w:w="2758" w:type="dxa"/>
          </w:tcPr>
          <w:p w:rsidR="003C2F4A" w:rsidRPr="00355FE9" w:rsidRDefault="003C2F4A" w:rsidP="003C2F4A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3C2F4A" w:rsidRPr="00355FE9" w:rsidRDefault="003C2F4A" w:rsidP="003C2F4A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276516250</w:t>
            </w:r>
          </w:p>
        </w:tc>
      </w:tr>
    </w:tbl>
    <w:p w:rsidR="003C2F4A" w:rsidRPr="00355FE9" w:rsidRDefault="003C2F4A" w:rsidP="003C2F4A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3C2F4A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3C2F4A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3C2F4A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3C2F4A">
      <w:pPr>
        <w:jc w:val="center"/>
        <w:rPr>
          <w:rFonts w:ascii="Georgia" w:hAnsi="Georgia"/>
        </w:rPr>
      </w:pPr>
      <w:r w:rsidRPr="00355FE9">
        <w:rPr>
          <w:rFonts w:ascii="Georgia" w:hAnsi="Georgia"/>
        </w:rPr>
        <w:t>W związku z przystąpieniem do realizacji projektu „ Opieka domowa i rehabilitacja osób niesamodzielnych 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3C2F4A" w:rsidRDefault="003C2F4A" w:rsidP="00AF7D1C">
      <w:pPr>
        <w:spacing w:line="276" w:lineRule="auto"/>
        <w:rPr>
          <w:rFonts w:ascii="Georgia" w:hAnsi="Georgia"/>
        </w:rPr>
      </w:pPr>
    </w:p>
    <w:p w:rsidR="008656BE" w:rsidRDefault="008656BE" w:rsidP="00AF7D1C">
      <w:pPr>
        <w:spacing w:line="276" w:lineRule="auto"/>
        <w:rPr>
          <w:rFonts w:ascii="Georgia" w:hAnsi="Georgia"/>
        </w:rPr>
      </w:pPr>
    </w:p>
    <w:p w:rsidR="008656BE" w:rsidRPr="00355FE9" w:rsidRDefault="008656BE" w:rsidP="00AF7D1C">
      <w:pPr>
        <w:spacing w:line="276" w:lineRule="auto"/>
        <w:rPr>
          <w:rFonts w:ascii="Georgia" w:hAnsi="Georgia"/>
        </w:rPr>
      </w:pPr>
    </w:p>
    <w:p w:rsidR="003C2F4A" w:rsidRDefault="002110E9" w:rsidP="002110E9">
      <w:pPr>
        <w:spacing w:line="276" w:lineRule="auto"/>
        <w:rPr>
          <w:rFonts w:ascii="Georgia" w:hAnsi="Georgia"/>
          <w:b/>
        </w:rPr>
      </w:pPr>
      <w:r w:rsidRPr="00355FE9">
        <w:rPr>
          <w:rFonts w:ascii="Georgia" w:hAnsi="Georgia"/>
          <w:b/>
        </w:rPr>
        <w:t>Zapytanie ofertowe nr:</w:t>
      </w:r>
      <w:r w:rsidR="00DC2543">
        <w:rPr>
          <w:rFonts w:ascii="Georgia" w:hAnsi="Georgia"/>
          <w:b/>
        </w:rPr>
        <w:t xml:space="preserve"> 5</w:t>
      </w:r>
      <w:r w:rsidR="00CA6D0E">
        <w:rPr>
          <w:rFonts w:ascii="Georgia" w:hAnsi="Georgia"/>
          <w:b/>
        </w:rPr>
        <w:t>-0692-2018</w:t>
      </w:r>
    </w:p>
    <w:p w:rsidR="008656BE" w:rsidRPr="00355FE9" w:rsidRDefault="008656BE" w:rsidP="002110E9">
      <w:pPr>
        <w:spacing w:line="276" w:lineRule="auto"/>
        <w:rPr>
          <w:rFonts w:ascii="Georgia" w:hAnsi="Georgia"/>
          <w:b/>
        </w:rPr>
      </w:pPr>
    </w:p>
    <w:p w:rsidR="003C2F4A" w:rsidRPr="00355FE9" w:rsidRDefault="003C2F4A" w:rsidP="002110E9">
      <w:pPr>
        <w:spacing w:line="276" w:lineRule="auto"/>
        <w:jc w:val="center"/>
        <w:rPr>
          <w:rFonts w:ascii="Georgia" w:hAnsi="Georgia"/>
          <w:b/>
        </w:rPr>
      </w:pPr>
      <w:r w:rsidRPr="00355FE9">
        <w:rPr>
          <w:rFonts w:ascii="Georgia" w:hAnsi="Georgia"/>
          <w:b/>
        </w:rPr>
        <w:t>Przedmiot zamówienia:</w:t>
      </w:r>
    </w:p>
    <w:p w:rsidR="002110E9" w:rsidRPr="00355FE9" w:rsidRDefault="00DC2543" w:rsidP="003C2F4A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>Zakup usługi transportowej osób niesamodzielnych i ich opiekunów na stacjonarne zabiegi rehabilitacyjne</w:t>
      </w:r>
      <w:r w:rsidR="008656BE">
        <w:rPr>
          <w:rFonts w:ascii="Georgia" w:hAnsi="Georgia"/>
          <w:b/>
        </w:rPr>
        <w:t>.</w:t>
      </w:r>
    </w:p>
    <w:p w:rsidR="002110E9" w:rsidRPr="00355FE9" w:rsidRDefault="002110E9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2110E9" w:rsidRPr="00355FE9" w:rsidRDefault="002110E9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193131" w:rsidRDefault="00193131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8656BE" w:rsidRPr="00355FE9" w:rsidRDefault="008656BE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DC2543" w:rsidRDefault="00DC2543" w:rsidP="003C2F4A">
      <w:pPr>
        <w:spacing w:line="276" w:lineRule="auto"/>
        <w:jc w:val="center"/>
        <w:rPr>
          <w:rFonts w:ascii="Georgia" w:hAnsi="Georgia"/>
          <w:sz w:val="20"/>
          <w:szCs w:val="20"/>
        </w:rPr>
      </w:pPr>
    </w:p>
    <w:p w:rsidR="00357C3E" w:rsidRPr="00355FE9" w:rsidRDefault="002831B9" w:rsidP="003C2F4A">
      <w:pPr>
        <w:spacing w:line="276" w:lineRule="auto"/>
        <w:jc w:val="center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Gliwice, </w:t>
      </w:r>
      <w:r w:rsidR="00A41252">
        <w:rPr>
          <w:rFonts w:ascii="Georgia" w:hAnsi="Georgia"/>
          <w:sz w:val="20"/>
          <w:szCs w:val="20"/>
        </w:rPr>
        <w:t>28</w:t>
      </w:r>
      <w:r w:rsidR="00216565">
        <w:rPr>
          <w:rFonts w:ascii="Georgia" w:hAnsi="Georgia"/>
          <w:sz w:val="20"/>
          <w:szCs w:val="20"/>
        </w:rPr>
        <w:t xml:space="preserve"> </w:t>
      </w:r>
      <w:r w:rsidR="00CA6D0E">
        <w:rPr>
          <w:rFonts w:ascii="Georgia" w:hAnsi="Georgia"/>
          <w:sz w:val="20"/>
          <w:szCs w:val="20"/>
        </w:rPr>
        <w:t xml:space="preserve"> wrzesień 2018 r. </w:t>
      </w:r>
    </w:p>
    <w:p w:rsidR="00355FE9" w:rsidRDefault="00355FE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AF7D1C" w:rsidRPr="00355FE9" w:rsidRDefault="00AF7D1C" w:rsidP="00193131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1.  Postanowienia ogólne.</w:t>
      </w:r>
    </w:p>
    <w:p w:rsidR="003C2F4A" w:rsidRPr="00355FE9" w:rsidRDefault="00DC2543" w:rsidP="009E3443">
      <w:pPr>
        <w:pStyle w:val="Tekstpodstawowy3"/>
        <w:spacing w:line="276" w:lineRule="auto"/>
        <w:rPr>
          <w:rFonts w:ascii="Georgia" w:hAnsi="Georgia"/>
          <w:color w:val="FF0000"/>
          <w:sz w:val="20"/>
          <w:szCs w:val="20"/>
        </w:rPr>
      </w:pPr>
      <w:bookmarkStart w:id="1" w:name="_Hlk489589423"/>
      <w:r>
        <w:rPr>
          <w:rFonts w:ascii="Georgia" w:hAnsi="Georgia"/>
          <w:sz w:val="20"/>
          <w:szCs w:val="20"/>
        </w:rPr>
        <w:t>Postępowanie na z</w:t>
      </w:r>
      <w:r w:rsidR="005B280F" w:rsidRPr="00355FE9">
        <w:rPr>
          <w:rFonts w:ascii="Georgia" w:hAnsi="Georgia"/>
          <w:sz w:val="20"/>
          <w:szCs w:val="20"/>
        </w:rPr>
        <w:t>akup</w:t>
      </w:r>
      <w:bookmarkEnd w:id="1"/>
      <w:r>
        <w:rPr>
          <w:rFonts w:ascii="Georgia" w:hAnsi="Georgia"/>
          <w:sz w:val="20"/>
          <w:szCs w:val="20"/>
        </w:rPr>
        <w:t xml:space="preserve"> usługi transportu </w:t>
      </w:r>
      <w:r w:rsidR="003C2F4A" w:rsidRPr="00355FE9">
        <w:rPr>
          <w:rFonts w:ascii="Georgia" w:hAnsi="Georgia"/>
          <w:sz w:val="20"/>
          <w:szCs w:val="20"/>
        </w:rPr>
        <w:t xml:space="preserve">prowadzone będzie w trybie </w:t>
      </w:r>
      <w:r w:rsidR="009E3443" w:rsidRPr="00355FE9">
        <w:rPr>
          <w:rFonts w:ascii="Georgia" w:hAnsi="Georgia"/>
          <w:sz w:val="20"/>
          <w:szCs w:val="20"/>
        </w:rPr>
        <w:t xml:space="preserve">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</w:t>
      </w:r>
      <w:r w:rsidR="00477D70">
        <w:rPr>
          <w:rFonts w:ascii="Georgia" w:hAnsi="Georgia"/>
          <w:sz w:val="20"/>
          <w:szCs w:val="20"/>
        </w:rPr>
        <w:t>17 lipca 2017</w:t>
      </w:r>
      <w:r w:rsidR="009E3443" w:rsidRPr="00355FE9">
        <w:rPr>
          <w:rFonts w:ascii="Georgia" w:hAnsi="Georgia"/>
          <w:sz w:val="20"/>
          <w:szCs w:val="20"/>
        </w:rPr>
        <w:t>)</w:t>
      </w:r>
      <w:r w:rsidR="003C2F4A" w:rsidRPr="00355FE9">
        <w:rPr>
          <w:rFonts w:ascii="Georgia" w:hAnsi="Georgia"/>
          <w:sz w:val="20"/>
          <w:szCs w:val="20"/>
        </w:rPr>
        <w:t xml:space="preserve"> w oparciu o „Regulamin udzielania zamówień” obowiązujący w GSU Pomoc Górniczy </w:t>
      </w:r>
      <w:r w:rsidR="003C2F4A" w:rsidRPr="00355FE9">
        <w:rPr>
          <w:rFonts w:ascii="Georgia" w:hAnsi="Georgia"/>
          <w:color w:val="000000"/>
          <w:sz w:val="20"/>
          <w:szCs w:val="20"/>
        </w:rPr>
        <w:t xml:space="preserve">Klub Ubezpieczonych </w:t>
      </w:r>
      <w:r w:rsidR="003C2F4A" w:rsidRPr="00355FE9">
        <w:rPr>
          <w:rFonts w:ascii="Georgia" w:hAnsi="Georgia"/>
          <w:sz w:val="20"/>
          <w:szCs w:val="20"/>
        </w:rPr>
        <w:t xml:space="preserve">S.A.. </w:t>
      </w:r>
    </w:p>
    <w:p w:rsidR="003C2F4A" w:rsidRPr="00355FE9" w:rsidRDefault="003C2F4A" w:rsidP="003C2F4A">
      <w:pPr>
        <w:pStyle w:val="Tekstpodstawowy3"/>
        <w:spacing w:line="276" w:lineRule="auto"/>
        <w:ind w:firstLine="708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Podstawowym dokumentem regulującym i rozstrzygającym o wszelkich sprawach związanych z postępowaniem o udzielenie zamówienia jest treść niniejszych „Warunków”.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 dokumencie tym zawarte są w szczególności: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- warunki</w:t>
      </w:r>
      <w:r w:rsidRPr="00355FE9">
        <w:rPr>
          <w:rStyle w:val="Odwoanieprzypisudolnego"/>
          <w:rFonts w:ascii="Georgia" w:hAnsi="Georgia"/>
          <w:sz w:val="20"/>
          <w:szCs w:val="20"/>
        </w:rPr>
        <w:footnoteReference w:id="1"/>
      </w:r>
      <w:r w:rsidRPr="00355FE9">
        <w:rPr>
          <w:rFonts w:ascii="Georgia" w:hAnsi="Georgia"/>
          <w:sz w:val="20"/>
          <w:szCs w:val="20"/>
        </w:rPr>
        <w:t xml:space="preserve">  przedmiotowe i podmiotowe wymagane od wykonawców,</w:t>
      </w:r>
    </w:p>
    <w:p w:rsidR="003C2F4A" w:rsidRPr="00355FE9" w:rsidRDefault="003C2F4A" w:rsidP="00193131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- kryteria</w:t>
      </w:r>
      <w:r w:rsidRPr="00355FE9">
        <w:rPr>
          <w:rStyle w:val="Odwoanieprzypisudolnego"/>
          <w:rFonts w:ascii="Georgia" w:hAnsi="Georgia"/>
          <w:sz w:val="20"/>
          <w:szCs w:val="20"/>
        </w:rPr>
        <w:footnoteReference w:id="2"/>
      </w:r>
      <w:r w:rsidRPr="00355FE9">
        <w:rPr>
          <w:rFonts w:ascii="Georgia" w:hAnsi="Georgia"/>
          <w:sz w:val="20"/>
          <w:szCs w:val="20"/>
        </w:rPr>
        <w:t xml:space="preserve"> oceny i wyboru ofert,</w:t>
      </w:r>
    </w:p>
    <w:p w:rsidR="00EA52A2" w:rsidRPr="00355FE9" w:rsidRDefault="00EA52A2" w:rsidP="00EA52A2">
      <w:pPr>
        <w:tabs>
          <w:tab w:val="left" w:pos="284"/>
          <w:tab w:val="left" w:pos="2445"/>
        </w:tabs>
        <w:spacing w:after="0" w:line="240" w:lineRule="atLeast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Zamówienie w ramach projektu </w:t>
      </w:r>
      <w:r w:rsidRPr="00355FE9">
        <w:rPr>
          <w:rFonts w:ascii="Georgia" w:hAnsi="Georgia"/>
          <w:i/>
          <w:sz w:val="20"/>
          <w:szCs w:val="20"/>
        </w:rPr>
        <w:t>„Opieka domowa i rehabilitacja osób niesamodzielnyc</w:t>
      </w:r>
      <w:r w:rsidR="00CA6D0E">
        <w:rPr>
          <w:rFonts w:ascii="Georgia" w:hAnsi="Georgia"/>
          <w:i/>
          <w:sz w:val="20"/>
          <w:szCs w:val="20"/>
        </w:rPr>
        <w:t>h</w:t>
      </w:r>
      <w:r w:rsidRPr="00355FE9">
        <w:rPr>
          <w:rFonts w:ascii="Georgia" w:hAnsi="Georgia"/>
          <w:i/>
          <w:sz w:val="20"/>
          <w:szCs w:val="20"/>
        </w:rPr>
        <w:t xml:space="preserve">” </w:t>
      </w:r>
      <w:r w:rsidRPr="00355FE9">
        <w:rPr>
          <w:rFonts w:ascii="Georgia" w:hAnsi="Georgia"/>
          <w:b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355FE9">
        <w:rPr>
          <w:rFonts w:ascii="Georgia" w:hAnsi="Georgia" w:cstheme="minorHAnsi"/>
          <w:sz w:val="20"/>
          <w:szCs w:val="20"/>
        </w:rPr>
        <w:t>Włączenie społeczne</w:t>
      </w:r>
      <w:r w:rsidRPr="00355FE9">
        <w:rPr>
          <w:rFonts w:ascii="Georgia" w:hAnsi="Georgia"/>
          <w:sz w:val="20"/>
          <w:szCs w:val="20"/>
        </w:rPr>
        <w:t xml:space="preserve">, działanie 9.2. </w:t>
      </w:r>
      <w:r w:rsidRPr="00355FE9">
        <w:rPr>
          <w:rFonts w:ascii="Georgia" w:eastAsia="Calibri" w:hAnsi="Georgia" w:cstheme="minorHAnsi"/>
          <w:color w:val="000000"/>
          <w:sz w:val="20"/>
          <w:szCs w:val="20"/>
        </w:rPr>
        <w:t xml:space="preserve">Dostępne i efektywne usługi społeczne i zdrowotne, poddziałanie </w:t>
      </w:r>
      <w:r w:rsidRPr="00355FE9">
        <w:rPr>
          <w:rFonts w:ascii="Georgia" w:hAnsi="Georgia" w:cstheme="minorHAnsi"/>
          <w:bCs/>
          <w:sz w:val="20"/>
          <w:szCs w:val="20"/>
        </w:rPr>
        <w:t>9.2.6. Rozwój usług zdrowotnych – konkurs</w:t>
      </w:r>
      <w:r w:rsidRPr="00355FE9">
        <w:rPr>
          <w:rFonts w:ascii="Georgia" w:hAnsi="Georgia"/>
          <w:sz w:val="20"/>
          <w:szCs w:val="20"/>
        </w:rPr>
        <w:t>.</w:t>
      </w:r>
    </w:p>
    <w:p w:rsidR="00EA52A2" w:rsidRPr="00355FE9" w:rsidRDefault="00EA52A2" w:rsidP="00193131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2. Przedmiot zamówienia.</w:t>
      </w:r>
    </w:p>
    <w:p w:rsidR="003C2F4A" w:rsidRPr="00355FE9" w:rsidRDefault="003C2F4A" w:rsidP="003C2F4A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2.1.  Opis przedmiotu zamówienia.</w:t>
      </w:r>
    </w:p>
    <w:p w:rsidR="00E740D2" w:rsidRPr="00E740D2" w:rsidRDefault="00DC2543" w:rsidP="008656BE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       Przedmiotem zamówienia jest </w:t>
      </w:r>
      <w:r w:rsidR="008656BE">
        <w:rPr>
          <w:rFonts w:ascii="Georgia" w:hAnsi="Georgia"/>
          <w:sz w:val="20"/>
          <w:szCs w:val="20"/>
        </w:rPr>
        <w:t xml:space="preserve">zakup usługi transportowej </w:t>
      </w:r>
      <w:r w:rsidR="008656BE" w:rsidRPr="008656BE">
        <w:rPr>
          <w:rFonts w:ascii="Georgia" w:hAnsi="Georgia"/>
        </w:rPr>
        <w:t>osób niesamodzielnych i ich opiekunów na stacjonarne zabiegi rehabilitacyjne</w:t>
      </w:r>
      <w:r w:rsidR="008656BE">
        <w:rPr>
          <w:rFonts w:ascii="Georgia" w:hAnsi="Georgia"/>
        </w:rPr>
        <w:t xml:space="preserve">  do poradni GSU- Zdrowie z siedzibą w Rudzie Śląskiej , ul. Tunkla 112 a.</w:t>
      </w:r>
    </w:p>
    <w:p w:rsidR="00867D35" w:rsidRPr="0091741E" w:rsidRDefault="00A516C6" w:rsidP="003C2F4A">
      <w:pPr>
        <w:spacing w:line="276" w:lineRule="auto"/>
        <w:rPr>
          <w:rFonts w:ascii="Georgia" w:hAnsi="Georgia"/>
          <w:b/>
        </w:rPr>
      </w:pPr>
      <w:r w:rsidRPr="0091741E">
        <w:rPr>
          <w:rFonts w:ascii="Georgia" w:hAnsi="Georgia"/>
          <w:b/>
        </w:rPr>
        <w:t xml:space="preserve">2.2.  Szczegółowy opis </w:t>
      </w:r>
      <w:r w:rsidR="003C2F4A" w:rsidRPr="0091741E">
        <w:rPr>
          <w:rFonts w:ascii="Georgia" w:hAnsi="Georgia"/>
          <w:b/>
        </w:rPr>
        <w:t>przedmiotu zamówienia.</w:t>
      </w:r>
    </w:p>
    <w:p w:rsidR="008656BE" w:rsidRPr="0091741E" w:rsidRDefault="00357C3E" w:rsidP="008656BE">
      <w:pPr>
        <w:spacing w:line="276" w:lineRule="auto"/>
        <w:jc w:val="both"/>
        <w:rPr>
          <w:rFonts w:ascii="Georgia" w:hAnsi="Georgia"/>
        </w:rPr>
      </w:pPr>
      <w:r w:rsidRPr="0091741E">
        <w:rPr>
          <w:rFonts w:ascii="Georgia" w:hAnsi="Georgia"/>
        </w:rPr>
        <w:t xml:space="preserve">        </w:t>
      </w:r>
      <w:r w:rsidR="008656BE" w:rsidRPr="0091741E">
        <w:rPr>
          <w:rFonts w:ascii="Georgia" w:hAnsi="Georgia"/>
        </w:rPr>
        <w:t>Przedmiotem zamówienia jest zakup usługi transportowej osób niesamodzielnych i ich opiekunów na stacjonarne zabiegi rehabilitacyjne  do poradni GSU- Zdrowie z siedzibą w Rudzie Śląskiej , ul. Tunkla 112 a.</w:t>
      </w:r>
    </w:p>
    <w:p w:rsidR="0005361A" w:rsidRDefault="008656BE" w:rsidP="00C346B4">
      <w:pPr>
        <w:spacing w:line="276" w:lineRule="auto"/>
        <w:jc w:val="both"/>
        <w:rPr>
          <w:rFonts w:ascii="Georgia" w:hAnsi="Georgia"/>
        </w:rPr>
      </w:pPr>
      <w:r w:rsidRPr="0091741E">
        <w:rPr>
          <w:rFonts w:ascii="Georgia" w:hAnsi="Georgia"/>
        </w:rPr>
        <w:t>Transport średnio 48 pacjentów (wraz z towarzyszącym opiekunem) – średnio po 4 dojazdy w miesiącu przez maksymalnie 6 miesięcy wsparcia. Transport będzie odbywał się z mi</w:t>
      </w:r>
      <w:r w:rsidR="000050DC" w:rsidRPr="0091741E">
        <w:rPr>
          <w:rFonts w:ascii="Georgia" w:hAnsi="Georgia"/>
        </w:rPr>
        <w:t>ejsca zamie</w:t>
      </w:r>
      <w:r w:rsidRPr="0091741E">
        <w:rPr>
          <w:rFonts w:ascii="Georgia" w:hAnsi="Georgia"/>
        </w:rPr>
        <w:t xml:space="preserve">szkania uczestników projektu do siedziby poradni </w:t>
      </w:r>
      <w:r w:rsidR="000050DC" w:rsidRPr="0091741E">
        <w:rPr>
          <w:rFonts w:ascii="Georgia" w:hAnsi="Georgia"/>
        </w:rPr>
        <w:t xml:space="preserve">GSU-Zdrowie w Rudzie Śląskiej , ul. Tunkla 112 a oraz w stronę powrotną. Oszacowano średnio 20 km / dojazd. </w:t>
      </w:r>
      <w:r w:rsidR="00C346B4" w:rsidRPr="0091741E">
        <w:rPr>
          <w:rFonts w:ascii="Georgia" w:hAnsi="Georgia"/>
        </w:rPr>
        <w:t>Z uwagi na trudność w oszacowaniu konieczności  i ilości dojazdów , co zależne będzie od min. stanu zdrowia osób oraz indywidualnej rekomendacji lekarza dla określonego uczestnika projektu ilość osób oraz liczba kilometrów mogą ulec zmianie w trakcie realizacji</w:t>
      </w:r>
      <w:r w:rsidR="00C346B4">
        <w:rPr>
          <w:rFonts w:ascii="Georgia" w:hAnsi="Georgia"/>
        </w:rPr>
        <w:t xml:space="preserve"> projektu.</w:t>
      </w:r>
      <w:bookmarkStart w:id="2" w:name="_Hlk525293765"/>
    </w:p>
    <w:p w:rsidR="00216565" w:rsidRPr="00C346B4" w:rsidRDefault="00216565" w:rsidP="00C346B4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Wymaga się od wykonawcy przewozu pojazdami w należytym stanie technicznym, co będzie potwierdzone aktualnymi badaniami technicznymi. Stan pojazdu będzie gwarantował przebywanie osób w czystości i komforcie.</w:t>
      </w:r>
    </w:p>
    <w:p w:rsidR="00867D35" w:rsidRPr="00355FE9" w:rsidRDefault="00867D35" w:rsidP="0005361A">
      <w:pPr>
        <w:pStyle w:val="Akapitzlist"/>
        <w:spacing w:line="276" w:lineRule="auto"/>
        <w:rPr>
          <w:rFonts w:ascii="Georgia" w:hAnsi="Georgia"/>
          <w:b/>
          <w:sz w:val="20"/>
          <w:szCs w:val="20"/>
        </w:rPr>
      </w:pPr>
    </w:p>
    <w:bookmarkEnd w:id="2"/>
    <w:p w:rsidR="003C2F4A" w:rsidRPr="00355FE9" w:rsidRDefault="003C2F4A" w:rsidP="003C2F4A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2.3.  Wymagany termin realizacji przedmiotu zamówienia.</w:t>
      </w:r>
    </w:p>
    <w:p w:rsidR="00F973DC" w:rsidRDefault="002725B4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Zamówienie będzie realizowane w etapach, po ustaleniu potrzeb na rzecz uczestników projektu</w:t>
      </w:r>
      <w:r w:rsidR="009E3443" w:rsidRPr="00355FE9">
        <w:rPr>
          <w:rFonts w:ascii="Georgia" w:hAnsi="Georgia"/>
          <w:sz w:val="20"/>
          <w:szCs w:val="20"/>
        </w:rPr>
        <w:t xml:space="preserve"> przez kadrę medyczną sprawującą opiekę nad osobą niesamodzielną będącą uczestnikiem projektu. Zamawiający na tej podstawie będzie składał zamówienia </w:t>
      </w:r>
      <w:r w:rsidRPr="00355FE9">
        <w:rPr>
          <w:rFonts w:ascii="Georgia" w:hAnsi="Georgia"/>
          <w:sz w:val="20"/>
          <w:szCs w:val="20"/>
        </w:rPr>
        <w:t>do wykona</w:t>
      </w:r>
      <w:r w:rsidR="003C0839">
        <w:rPr>
          <w:rFonts w:ascii="Georgia" w:hAnsi="Georgia"/>
          <w:sz w:val="20"/>
          <w:szCs w:val="20"/>
        </w:rPr>
        <w:t>wcy</w:t>
      </w:r>
      <w:r w:rsidR="009E3443" w:rsidRPr="00355FE9">
        <w:rPr>
          <w:rFonts w:ascii="Georgia" w:hAnsi="Georgia"/>
          <w:sz w:val="20"/>
          <w:szCs w:val="20"/>
        </w:rPr>
        <w:t xml:space="preserve"> ze wskazaniem </w:t>
      </w:r>
      <w:r w:rsidR="003C0839">
        <w:rPr>
          <w:rFonts w:ascii="Georgia" w:hAnsi="Georgia"/>
          <w:sz w:val="20"/>
          <w:szCs w:val="20"/>
        </w:rPr>
        <w:t>częstotliwości dojazdów. Zamówienia składane będą z co najmniej 7- dniowym wyprzedzeniem, zawierać będą listę osób przewidzianych do transportu wraz ze wskazaniem miejsca odbioru i dowozu po zakończeniu terapii w poradni GSU-zdrowie.</w:t>
      </w:r>
    </w:p>
    <w:p w:rsidR="003C2F4A" w:rsidRPr="00355FE9" w:rsidRDefault="00A50336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Realizacja całego zamówienia w okr</w:t>
      </w:r>
      <w:r w:rsidR="005A70BD" w:rsidRPr="00355FE9">
        <w:rPr>
          <w:rFonts w:ascii="Georgia" w:hAnsi="Georgia"/>
          <w:sz w:val="20"/>
          <w:szCs w:val="20"/>
        </w:rPr>
        <w:t xml:space="preserve">esie </w:t>
      </w:r>
      <w:r w:rsidR="00DC2543">
        <w:rPr>
          <w:rFonts w:ascii="Georgia" w:hAnsi="Georgia"/>
          <w:sz w:val="20"/>
          <w:szCs w:val="20"/>
        </w:rPr>
        <w:t xml:space="preserve">: październik 2018 – sierpień 2020. </w:t>
      </w:r>
    </w:p>
    <w:p w:rsidR="003C2F4A" w:rsidRDefault="003C2F4A" w:rsidP="00F063CC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3.  Wymagania Zamawiającego względem wykonawców</w:t>
      </w:r>
      <w:r w:rsidR="00DE6585">
        <w:rPr>
          <w:rFonts w:ascii="Georgia" w:hAnsi="Georgia"/>
          <w:b/>
          <w:sz w:val="20"/>
          <w:szCs w:val="20"/>
        </w:rPr>
        <w:t>- opis warunków udziału w postępowaniu</w:t>
      </w:r>
      <w:r w:rsidRPr="00355FE9">
        <w:rPr>
          <w:rFonts w:ascii="Georgia" w:hAnsi="Georgia"/>
          <w:b/>
          <w:sz w:val="20"/>
          <w:szCs w:val="20"/>
        </w:rPr>
        <w:t>.</w:t>
      </w:r>
    </w:p>
    <w:p w:rsidR="00F973DC" w:rsidRDefault="00F973DC" w:rsidP="00F063CC">
      <w:pPr>
        <w:spacing w:after="120"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3.1 Wymagania ogólne </w:t>
      </w:r>
      <w:r w:rsidR="00DE6585">
        <w:rPr>
          <w:rFonts w:ascii="Georgia" w:hAnsi="Georgia"/>
          <w:b/>
          <w:sz w:val="20"/>
          <w:szCs w:val="20"/>
        </w:rPr>
        <w:t>dotyczące realizacji zamówienia:</w:t>
      </w:r>
    </w:p>
    <w:p w:rsidR="00DE6585" w:rsidRDefault="00DE6585" w:rsidP="00F063CC">
      <w:pPr>
        <w:spacing w:after="12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a). wykonawca ponosi podczas przewozu wszystkie koszty związane z realizacją usługi ( w tym min. opłaty drogowe i parkingowe)</w:t>
      </w:r>
      <w:r w:rsidR="00F953BB">
        <w:rPr>
          <w:rFonts w:ascii="Georgia" w:hAnsi="Georgia"/>
          <w:sz w:val="20"/>
          <w:szCs w:val="20"/>
        </w:rPr>
        <w:t>,</w:t>
      </w:r>
    </w:p>
    <w:p w:rsidR="00DE6585" w:rsidRDefault="00DE6585" w:rsidP="00F063CC">
      <w:pPr>
        <w:spacing w:after="12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b). wykonawca zapewni wykonanie usługi poja</w:t>
      </w:r>
      <w:r w:rsidR="00F953BB">
        <w:rPr>
          <w:rFonts w:ascii="Georgia" w:hAnsi="Georgia"/>
          <w:sz w:val="20"/>
          <w:szCs w:val="20"/>
        </w:rPr>
        <w:t>zdem mogącym pomieścić 2-6 pasaż</w:t>
      </w:r>
      <w:r>
        <w:rPr>
          <w:rFonts w:ascii="Georgia" w:hAnsi="Georgia"/>
          <w:sz w:val="20"/>
          <w:szCs w:val="20"/>
        </w:rPr>
        <w:t>erów</w:t>
      </w:r>
      <w:r w:rsidR="00F953BB">
        <w:rPr>
          <w:rFonts w:ascii="Georgia" w:hAnsi="Georgia"/>
          <w:sz w:val="20"/>
          <w:szCs w:val="20"/>
        </w:rPr>
        <w:t xml:space="preserve"> i dysponującym przestrzenią ładunkową zapewniającą przewiezienie pomocy ortopedycznych typu chodzik, balkonik, wózek inwalidzki,</w:t>
      </w:r>
    </w:p>
    <w:p w:rsidR="00F953BB" w:rsidRPr="00DE6585" w:rsidRDefault="00F953BB" w:rsidP="00F063CC">
      <w:pPr>
        <w:spacing w:after="12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c). wykonawca przyjmuje na siebie odpowiedzialność za przestrzeganie przepisów prawa według obowiązujących standardów dotyczących ruchu drogowego i oświadcza, iż ponosi wszelką odpowiedzialność z tytułu naruszenia ww. przepisów łącznie z ich następstwami tj.: karami, mandatami, </w:t>
      </w:r>
    </w:p>
    <w:p w:rsidR="003C2F4A" w:rsidRPr="00355FE9" w:rsidRDefault="00F973DC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3.2</w:t>
      </w:r>
      <w:r w:rsidR="003C2F4A" w:rsidRPr="00355FE9">
        <w:rPr>
          <w:rFonts w:ascii="Georgia" w:hAnsi="Georgia"/>
          <w:b/>
          <w:sz w:val="20"/>
          <w:szCs w:val="20"/>
        </w:rPr>
        <w:t xml:space="preserve">  Dokumenty wymagane od wykonawców:</w:t>
      </w:r>
    </w:p>
    <w:p w:rsidR="009E3443" w:rsidRPr="00355FE9" w:rsidRDefault="003C0839" w:rsidP="005A70B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a). </w:t>
      </w:r>
      <w:r w:rsidR="003C2F4A" w:rsidRPr="00355FE9">
        <w:rPr>
          <w:rFonts w:ascii="Georgia" w:hAnsi="Georgia"/>
          <w:sz w:val="20"/>
          <w:szCs w:val="20"/>
        </w:rPr>
        <w:t xml:space="preserve">  wypełniony formularz oferty, wg załącznika nr 1;</w:t>
      </w:r>
    </w:p>
    <w:p w:rsidR="003C0839" w:rsidRPr="0091741E" w:rsidRDefault="003C2F4A" w:rsidP="003C2F4A">
      <w:pPr>
        <w:spacing w:line="276" w:lineRule="auto"/>
        <w:ind w:right="-569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</w:t>
      </w:r>
      <w:r w:rsidR="005A70BD" w:rsidRPr="00355FE9">
        <w:rPr>
          <w:rFonts w:ascii="Georgia" w:hAnsi="Georgia"/>
          <w:sz w:val="20"/>
          <w:szCs w:val="20"/>
        </w:rPr>
        <w:t xml:space="preserve">        b</w:t>
      </w:r>
      <w:r w:rsidR="003C0839">
        <w:rPr>
          <w:rFonts w:ascii="Georgia" w:hAnsi="Georgia"/>
          <w:sz w:val="20"/>
          <w:szCs w:val="20"/>
        </w:rPr>
        <w:t xml:space="preserve">). </w:t>
      </w:r>
      <w:r w:rsidRPr="00355FE9">
        <w:rPr>
          <w:rFonts w:ascii="Georgia" w:hAnsi="Georgia"/>
          <w:sz w:val="20"/>
          <w:szCs w:val="20"/>
        </w:rPr>
        <w:t>aktualny</w:t>
      </w:r>
      <w:r w:rsidRPr="00355FE9">
        <w:rPr>
          <w:rFonts w:ascii="Georgia" w:hAnsi="Georgia"/>
          <w:sz w:val="20"/>
          <w:szCs w:val="20"/>
          <w:vertAlign w:val="superscript"/>
        </w:rPr>
        <w:t>**</w:t>
      </w:r>
      <w:r w:rsidRPr="00355FE9">
        <w:rPr>
          <w:rFonts w:ascii="Georgia" w:hAnsi="Georgia"/>
          <w:sz w:val="20"/>
          <w:szCs w:val="20"/>
        </w:rPr>
        <w:t xml:space="preserve"> odpis z właściwego rejestru albo zaświadczenie o wpisie do ewidencji działalności gospodarczej, jeżeli odrębne przepisy wymagają wpisu do rejestru lub zgłoszenia do ewidencji działalności  </w:t>
      </w:r>
      <w:r w:rsidRPr="0091741E">
        <w:rPr>
          <w:rFonts w:ascii="Georgia" w:hAnsi="Georgia"/>
          <w:sz w:val="20"/>
          <w:szCs w:val="20"/>
        </w:rPr>
        <w:t xml:space="preserve">gospodarczej. </w:t>
      </w:r>
    </w:p>
    <w:p w:rsidR="00C57592" w:rsidRPr="00F973DC" w:rsidRDefault="00216565" w:rsidP="003C2F4A">
      <w:pPr>
        <w:spacing w:line="276" w:lineRule="auto"/>
        <w:ind w:right="-56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c</w:t>
      </w:r>
      <w:r w:rsidR="00C57592">
        <w:rPr>
          <w:rFonts w:ascii="Georgia" w:hAnsi="Georgia"/>
          <w:sz w:val="20"/>
          <w:szCs w:val="20"/>
        </w:rPr>
        <w:t>). kopię polisy  OC pojazdu</w:t>
      </w:r>
    </w:p>
    <w:p w:rsidR="003C2F4A" w:rsidRPr="00355FE9" w:rsidRDefault="003C2F4A" w:rsidP="00AF4959">
      <w:pPr>
        <w:pStyle w:val="Tekstpodstawowywcity3"/>
        <w:spacing w:line="276" w:lineRule="auto"/>
        <w:ind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Jeżeli  wykonawca nie spełni wymogów, o których mowa w pkt 3 lub w przypadku gdy Zamawiający nie uzna złożonych dokumentów za spełniające te wymogi, złożona oferta zostanie odrzucona bez szczegółowej analizy merytorycznej.</w:t>
      </w:r>
    </w:p>
    <w:p w:rsidR="003C2F4A" w:rsidRPr="00355FE9" w:rsidRDefault="003C2F4A" w:rsidP="00AF4959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*      Rozumie się:  oryginał dokumentu lub kserokopię potwierdzoną przez osoby uprawnione do reprezentacji  firmy lub notariusza, radcę </w:t>
      </w:r>
      <w:r w:rsidRPr="00355FE9">
        <w:rPr>
          <w:rFonts w:ascii="Georgia" w:hAnsi="Georgia"/>
          <w:sz w:val="20"/>
          <w:szCs w:val="20"/>
        </w:rPr>
        <w:br/>
        <w:t xml:space="preserve">        prawnego/ad</w:t>
      </w:r>
      <w:r w:rsidR="000E276F" w:rsidRPr="00355FE9">
        <w:rPr>
          <w:rFonts w:ascii="Georgia" w:hAnsi="Georgia"/>
          <w:sz w:val="20"/>
          <w:szCs w:val="20"/>
        </w:rPr>
        <w:t>wokata obsługującego Wykonawcę.</w:t>
      </w:r>
    </w:p>
    <w:p w:rsidR="003C2F4A" w:rsidRPr="00355FE9" w:rsidRDefault="003C2F4A" w:rsidP="00AF4959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**    Przez aktualny należy rozumieć dokument wystawiony nie wcześniej niż 6 miesięcy przed dniem otwarcia ofert. Dokumenty te mogą </w:t>
      </w:r>
      <w:r w:rsidRPr="00355FE9">
        <w:rPr>
          <w:rFonts w:ascii="Georgia" w:hAnsi="Georgia"/>
          <w:sz w:val="20"/>
          <w:szCs w:val="20"/>
        </w:rPr>
        <w:br/>
        <w:t xml:space="preserve">        być złożone w postaci kserokopii, jednak wówczas winny być uwierzytelnione przez osoby uprawni</w:t>
      </w:r>
      <w:r w:rsidR="00A50336" w:rsidRPr="00355FE9">
        <w:rPr>
          <w:rFonts w:ascii="Georgia" w:hAnsi="Georgia"/>
          <w:sz w:val="20"/>
          <w:szCs w:val="20"/>
        </w:rPr>
        <w:t>one do reprezentacji firmy lub n</w:t>
      </w:r>
      <w:r w:rsidRPr="00355FE9">
        <w:rPr>
          <w:rFonts w:ascii="Georgia" w:hAnsi="Georgia"/>
          <w:sz w:val="20"/>
          <w:szCs w:val="20"/>
        </w:rPr>
        <w:t>otariusza, radcę prawnego/adwokata obsługującego Wykonawcę.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lastRenderedPageBreak/>
        <w:t>4. Cena ofertowa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Wykonawca w przedstawionej ofercie wykonania przedmiotu zamówienia winien zaoferować cenę kompletną , jednoznaczną i ostateczną.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Cena oferty powinna zawierać dodatkowo kalkulację ceny poszczególnych elementów zamówienia, podania osobno ceny netto i wysokości podatku VAT</w:t>
      </w:r>
      <w:r w:rsidR="00216565">
        <w:rPr>
          <w:rFonts w:ascii="Georgia" w:hAnsi="Georgia"/>
          <w:sz w:val="20"/>
          <w:szCs w:val="20"/>
        </w:rPr>
        <w:t xml:space="preserve"> od towarów i usług w stawce właściwej na dzień złożenia oferty, </w:t>
      </w:r>
    </w:p>
    <w:p w:rsidR="00C57592" w:rsidRDefault="003C2F4A" w:rsidP="00184DC1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57592">
        <w:rPr>
          <w:rFonts w:ascii="Georgia" w:hAnsi="Georgia"/>
          <w:sz w:val="20"/>
          <w:szCs w:val="20"/>
        </w:rPr>
        <w:t>Cena oferty powinna być wyrażona w złotych polskich i określać wartość przedmiotu zamó</w:t>
      </w:r>
      <w:r w:rsidR="00C57592">
        <w:rPr>
          <w:rFonts w:ascii="Georgia" w:hAnsi="Georgia"/>
          <w:sz w:val="20"/>
          <w:szCs w:val="20"/>
        </w:rPr>
        <w:t xml:space="preserve">wienia na dzień jego realizacji, </w:t>
      </w:r>
    </w:p>
    <w:p w:rsidR="00C57592" w:rsidRPr="00216565" w:rsidRDefault="003C2F4A" w:rsidP="00C57592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57592">
        <w:rPr>
          <w:rFonts w:ascii="Georgia" w:hAnsi="Georgia"/>
          <w:sz w:val="20"/>
          <w:szCs w:val="20"/>
        </w:rPr>
        <w:t>Stawki i ceny, wymienione przez  wykonawcę w ofercie nie będą podlegać kor</w:t>
      </w:r>
      <w:r w:rsidR="00C57592">
        <w:rPr>
          <w:rFonts w:ascii="Georgia" w:hAnsi="Georgia"/>
          <w:sz w:val="20"/>
          <w:szCs w:val="20"/>
        </w:rPr>
        <w:t xml:space="preserve">ektom w trakcie </w:t>
      </w:r>
      <w:r w:rsidR="00C57592" w:rsidRPr="00216565">
        <w:rPr>
          <w:rFonts w:ascii="Georgia" w:hAnsi="Georgia"/>
          <w:sz w:val="20"/>
          <w:szCs w:val="20"/>
        </w:rPr>
        <w:t>realizacji zamówienia</w:t>
      </w:r>
      <w:r w:rsidR="00216565">
        <w:rPr>
          <w:rFonts w:ascii="Georgia" w:hAnsi="Georgia"/>
          <w:sz w:val="20"/>
          <w:szCs w:val="20"/>
        </w:rPr>
        <w:t>,</w:t>
      </w:r>
      <w:r w:rsidR="00BA0130">
        <w:rPr>
          <w:rFonts w:ascii="Georgia" w:hAnsi="Georgia"/>
          <w:sz w:val="20"/>
          <w:szCs w:val="20"/>
        </w:rPr>
        <w:t>,</w:t>
      </w:r>
    </w:p>
    <w:p w:rsidR="003C2F4A" w:rsidRPr="00216565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216565">
        <w:rPr>
          <w:rFonts w:ascii="Georgia" w:hAnsi="Georgia"/>
          <w:sz w:val="20"/>
          <w:szCs w:val="20"/>
        </w:rPr>
        <w:t>Cena oferty winna uwzględniać wymagane opłaty, koszty transportu</w:t>
      </w:r>
      <w:r w:rsidR="00C57592" w:rsidRPr="00216565">
        <w:rPr>
          <w:rFonts w:ascii="Georgia" w:hAnsi="Georgia"/>
          <w:sz w:val="20"/>
          <w:szCs w:val="20"/>
        </w:rPr>
        <w:t xml:space="preserve">, pracę kierowcy( wykonawca powinien podać cenę brutto uwzględniającą wszystkie koszty po stronie wykonawcy związane z realizacja usługi), 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5. Wadium i zabezpieczenie należytego wykonania umowy – nie dotyczy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6. Wybór oferty</w:t>
      </w:r>
    </w:p>
    <w:p w:rsidR="003C2F4A" w:rsidRPr="00355FE9" w:rsidRDefault="003C2F4A" w:rsidP="003C2F4A">
      <w:pPr>
        <w:spacing w:after="100" w:afterAutospacing="1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6.1 Kryteria wyboru najkorzystniejszej oferty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Przy wyborze i ocenie złożonych ofert, Zamawiający kierować się będzie wyłącznie </w:t>
      </w:r>
      <w:r w:rsidR="002725B4" w:rsidRPr="00355FE9">
        <w:rPr>
          <w:rFonts w:ascii="Georgia" w:hAnsi="Georgia"/>
          <w:sz w:val="20"/>
          <w:szCs w:val="20"/>
        </w:rPr>
        <w:t>kryterium ceny</w:t>
      </w:r>
      <w:r w:rsidR="0018755C" w:rsidRPr="00355FE9">
        <w:rPr>
          <w:rFonts w:ascii="Georgia" w:hAnsi="Georgia"/>
          <w:sz w:val="20"/>
          <w:szCs w:val="20"/>
        </w:rPr>
        <w:t xml:space="preserve"> </w:t>
      </w:r>
      <w:r w:rsidR="00DC2543">
        <w:rPr>
          <w:rFonts w:ascii="Georgia" w:hAnsi="Georgia"/>
          <w:sz w:val="20"/>
          <w:szCs w:val="20"/>
        </w:rPr>
        <w:t>.</w:t>
      </w:r>
    </w:p>
    <w:p w:rsidR="003C2F4A" w:rsidRPr="00355FE9" w:rsidRDefault="00A50336" w:rsidP="003C2F4A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       Kryterium</w:t>
      </w:r>
      <w:r w:rsidR="003C2F4A" w:rsidRPr="00355FE9">
        <w:rPr>
          <w:rFonts w:ascii="Georgia" w:hAnsi="Georgia"/>
          <w:b/>
          <w:sz w:val="20"/>
          <w:szCs w:val="20"/>
        </w:rPr>
        <w:t xml:space="preserve">                        </w:t>
      </w:r>
      <w:r w:rsidR="003C2F4A" w:rsidRPr="00355FE9">
        <w:rPr>
          <w:rFonts w:ascii="Georgia" w:hAnsi="Georgia"/>
          <w:b/>
          <w:sz w:val="20"/>
          <w:szCs w:val="20"/>
        </w:rPr>
        <w:tab/>
      </w:r>
      <w:r w:rsidR="003C2F4A" w:rsidRPr="00355FE9">
        <w:rPr>
          <w:rFonts w:ascii="Georgia" w:hAnsi="Georgia"/>
          <w:b/>
          <w:sz w:val="20"/>
          <w:szCs w:val="20"/>
        </w:rPr>
        <w:tab/>
      </w:r>
      <w:r w:rsidR="003C2F4A" w:rsidRPr="00355FE9">
        <w:rPr>
          <w:rFonts w:ascii="Georgia" w:hAnsi="Georgia"/>
          <w:b/>
          <w:sz w:val="20"/>
          <w:szCs w:val="20"/>
        </w:rPr>
        <w:tab/>
      </w:r>
      <w:r w:rsidRPr="00355FE9">
        <w:rPr>
          <w:rFonts w:ascii="Georgia" w:hAnsi="Georgia"/>
          <w:b/>
          <w:sz w:val="20"/>
          <w:szCs w:val="20"/>
        </w:rPr>
        <w:t xml:space="preserve">              </w:t>
      </w:r>
      <w:r w:rsidR="003C2F4A" w:rsidRPr="00355FE9">
        <w:rPr>
          <w:rFonts w:ascii="Georgia" w:hAnsi="Georgia"/>
          <w:b/>
          <w:sz w:val="20"/>
          <w:szCs w:val="20"/>
        </w:rPr>
        <w:tab/>
        <w:t>Znaczenie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1) cena................................................................          </w:t>
      </w:r>
      <w:r w:rsidR="00CF265B" w:rsidRPr="00355FE9">
        <w:rPr>
          <w:rFonts w:ascii="Georgia" w:hAnsi="Georgia"/>
          <w:sz w:val="20"/>
          <w:szCs w:val="20"/>
        </w:rPr>
        <w:t xml:space="preserve">                               10</w:t>
      </w:r>
      <w:r w:rsidRPr="00355FE9">
        <w:rPr>
          <w:rFonts w:ascii="Georgia" w:hAnsi="Georgia"/>
          <w:sz w:val="20"/>
          <w:szCs w:val="20"/>
        </w:rPr>
        <w:t>0 %</w:t>
      </w:r>
    </w:p>
    <w:p w:rsidR="003C2F4A" w:rsidRPr="00355FE9" w:rsidRDefault="003C2F4A" w:rsidP="003C2F4A">
      <w:pPr>
        <w:numPr>
          <w:ilvl w:val="2"/>
          <w:numId w:val="3"/>
        </w:num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 Kryterium ceny</w:t>
      </w:r>
    </w:p>
    <w:p w:rsidR="003C2F4A" w:rsidRPr="00355FE9" w:rsidRDefault="003C2F4A" w:rsidP="00C57592">
      <w:pPr>
        <w:pStyle w:val="Tekstpodstawowywcity2"/>
        <w:spacing w:after="60" w:line="276" w:lineRule="auto"/>
        <w:ind w:left="0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Kryterium ceny będzie rozpatrywane na podstawie ceny podanej prze</w:t>
      </w:r>
      <w:r w:rsidR="003C0839">
        <w:rPr>
          <w:rFonts w:ascii="Georgia" w:hAnsi="Georgia"/>
          <w:sz w:val="20"/>
          <w:szCs w:val="20"/>
        </w:rPr>
        <w:t xml:space="preserve">z wykonawcę. </w:t>
      </w:r>
      <w:r w:rsidRPr="00355FE9">
        <w:rPr>
          <w:rFonts w:ascii="Georgia" w:hAnsi="Georgia"/>
          <w:sz w:val="20"/>
          <w:szCs w:val="20"/>
        </w:rPr>
        <w:t xml:space="preserve"> Punkty za cenę oblicza się według poniższego wzoru:</w:t>
      </w:r>
    </w:p>
    <w:p w:rsidR="00EA52A2" w:rsidRPr="00355FE9" w:rsidRDefault="003C2F4A" w:rsidP="00EA52A2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ab/>
      </w:r>
      <w:r w:rsidR="00EA52A2" w:rsidRPr="00355FE9">
        <w:rPr>
          <w:rFonts w:ascii="Georgia" w:hAnsi="Georgia"/>
          <w:sz w:val="20"/>
          <w:szCs w:val="20"/>
        </w:rPr>
        <w:tab/>
      </w:r>
      <w:r w:rsidR="00EA52A2" w:rsidRPr="00355FE9">
        <w:rPr>
          <w:rFonts w:ascii="Georgia" w:hAnsi="Georgia"/>
          <w:sz w:val="20"/>
          <w:szCs w:val="20"/>
        </w:rPr>
        <w:tab/>
      </w:r>
      <w:r w:rsidR="00EA52A2" w:rsidRPr="00355FE9">
        <w:rPr>
          <w:rFonts w:ascii="Georgia" w:hAnsi="Georgia"/>
          <w:sz w:val="20"/>
          <w:szCs w:val="20"/>
        </w:rPr>
        <w:tab/>
        <w:t>Najniższa cena spośród złożonych ofert</w:t>
      </w:r>
    </w:p>
    <w:p w:rsidR="00EA52A2" w:rsidRPr="00355FE9" w:rsidRDefault="00EA52A2" w:rsidP="00EA52A2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Liczba punktów = ……………………………………………………………………….. x 100 x 100%</w:t>
      </w:r>
    </w:p>
    <w:p w:rsidR="00EA52A2" w:rsidRPr="00355FE9" w:rsidRDefault="00EA52A2" w:rsidP="00EA52A2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        </w:t>
      </w:r>
      <w:r w:rsidRPr="00355FE9">
        <w:rPr>
          <w:rFonts w:ascii="Georgia" w:hAnsi="Georgia"/>
          <w:sz w:val="20"/>
          <w:szCs w:val="20"/>
        </w:rPr>
        <w:tab/>
      </w:r>
      <w:r w:rsidRPr="00355FE9">
        <w:rPr>
          <w:rFonts w:ascii="Georgia" w:hAnsi="Georgia"/>
          <w:sz w:val="20"/>
          <w:szCs w:val="20"/>
        </w:rPr>
        <w:tab/>
      </w:r>
      <w:r w:rsidRPr="00355FE9">
        <w:rPr>
          <w:rFonts w:ascii="Georgia" w:hAnsi="Georgia"/>
          <w:sz w:val="20"/>
          <w:szCs w:val="20"/>
        </w:rPr>
        <w:tab/>
      </w:r>
      <w:r w:rsidRPr="00355FE9">
        <w:rPr>
          <w:rFonts w:ascii="Georgia" w:hAnsi="Georgia"/>
          <w:sz w:val="20"/>
          <w:szCs w:val="20"/>
        </w:rPr>
        <w:tab/>
        <w:t>Cena badanej oferty</w:t>
      </w:r>
    </w:p>
    <w:p w:rsidR="003C2F4A" w:rsidRPr="00355FE9" w:rsidRDefault="003C2F4A" w:rsidP="00EA52A2">
      <w:pPr>
        <w:tabs>
          <w:tab w:val="left" w:pos="1418"/>
          <w:tab w:val="left" w:pos="3686"/>
        </w:tabs>
        <w:spacing w:line="276" w:lineRule="auto"/>
        <w:ind w:left="709"/>
        <w:rPr>
          <w:rFonts w:ascii="Georgia" w:hAnsi="Georgia"/>
          <w:sz w:val="20"/>
          <w:szCs w:val="20"/>
        </w:rPr>
      </w:pPr>
    </w:p>
    <w:p w:rsidR="003C2F4A" w:rsidRPr="00355FE9" w:rsidRDefault="003C2F4A" w:rsidP="00A50336">
      <w:pPr>
        <w:pStyle w:val="Tekstblokowy"/>
        <w:spacing w:line="276" w:lineRule="auto"/>
        <w:ind w:left="0" w:right="281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Wykonawca , który przedstawi najniższą cenę w ofercie otrzyma 100 punktów, inni wykonawcy odpowiednio mniej stosownie do wyżej wymienionego wzoru.</w:t>
      </w:r>
    </w:p>
    <w:p w:rsidR="00E740D2" w:rsidRPr="003C0839" w:rsidRDefault="003C2F4A" w:rsidP="003C0839">
      <w:pPr>
        <w:spacing w:line="276" w:lineRule="auto"/>
        <w:ind w:right="-569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Zamawiający przyzna zamówienie wykonawcy, którego oferta odpowiada zasadom określonym w specyfikacji oraz została uznana za najkorzystniejszą.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 Instrukcja przygotowania ofert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7.1 Forma przygotowania oferty</w:t>
      </w:r>
    </w:p>
    <w:p w:rsidR="003C2F4A" w:rsidRPr="00DC2543" w:rsidRDefault="003C2F4A" w:rsidP="00DC2543">
      <w:pPr>
        <w:spacing w:after="0" w:line="276" w:lineRule="auto"/>
        <w:jc w:val="both"/>
        <w:rPr>
          <w:rFonts w:ascii="Georgia" w:eastAsiaTheme="minorHAnsi" w:hAnsi="Georgia"/>
        </w:rPr>
      </w:pPr>
      <w:r w:rsidRPr="00355FE9">
        <w:rPr>
          <w:rFonts w:ascii="Georgia" w:hAnsi="Georgia"/>
          <w:sz w:val="20"/>
          <w:szCs w:val="20"/>
        </w:rPr>
        <w:t xml:space="preserve">Oferta powinna być napisana w jednym egzemplarzu </w:t>
      </w:r>
      <w:r w:rsidR="004F4D50">
        <w:rPr>
          <w:rFonts w:ascii="Georgia" w:hAnsi="Georgia"/>
          <w:sz w:val="20"/>
          <w:szCs w:val="20"/>
        </w:rPr>
        <w:t>pismem</w:t>
      </w:r>
      <w:r w:rsidRPr="00355FE9">
        <w:rPr>
          <w:rFonts w:ascii="Georgia" w:hAnsi="Georgia"/>
          <w:sz w:val="20"/>
          <w:szCs w:val="20"/>
        </w:rPr>
        <w:t xml:space="preserve"> komputer</w:t>
      </w:r>
      <w:r w:rsidR="004F4D50">
        <w:rPr>
          <w:rFonts w:ascii="Georgia" w:hAnsi="Georgia"/>
          <w:sz w:val="20"/>
          <w:szCs w:val="20"/>
        </w:rPr>
        <w:t>owym lub czytelnie odręcznym</w:t>
      </w:r>
      <w:r w:rsidRPr="00355FE9">
        <w:rPr>
          <w:rFonts w:ascii="Georgia" w:hAnsi="Georgia"/>
          <w:sz w:val="20"/>
          <w:szCs w:val="20"/>
        </w:rPr>
        <w:t xml:space="preserve"> oraz powinna być podpisana przez osoby uprawnione do reprezentowania  wykonawcy (zgodnie z dokumentem wymienionym w pkt. 3.2.c.).</w:t>
      </w:r>
      <w:r w:rsidR="004F4D50" w:rsidRPr="004F4D50">
        <w:rPr>
          <w:rFonts w:ascii="Georgia" w:eastAsiaTheme="minorHAnsi" w:hAnsi="Georgia"/>
        </w:rPr>
        <w:t xml:space="preserve"> W przypadku dostarczenia za pośrednictwem poczty elektronicznej oferta powinna być przesłana w formie skanu  – (zapis w formacie .jpg albo .pdf). </w:t>
      </w:r>
    </w:p>
    <w:p w:rsidR="003C2F4A" w:rsidRPr="00355FE9" w:rsidRDefault="003C2F4A" w:rsidP="000E276F">
      <w:pPr>
        <w:pStyle w:val="Tekstpodstawowy3"/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Wszystkie stronice oferty winny być parafowane przez os</w:t>
      </w:r>
      <w:r w:rsidR="000E276F" w:rsidRPr="00355FE9">
        <w:rPr>
          <w:rFonts w:ascii="Georgia" w:hAnsi="Georgia"/>
          <w:sz w:val="20"/>
          <w:szCs w:val="20"/>
        </w:rPr>
        <w:t>obę (osoby) podpisującą ofertę.</w:t>
      </w:r>
    </w:p>
    <w:p w:rsidR="003C2F4A" w:rsidRPr="004F4D50" w:rsidRDefault="003C2F4A" w:rsidP="003C2F4A">
      <w:pPr>
        <w:spacing w:after="120" w:line="276" w:lineRule="auto"/>
        <w:rPr>
          <w:rFonts w:ascii="Georgia" w:hAnsi="Georgia"/>
        </w:rPr>
      </w:pPr>
      <w:r w:rsidRPr="004F4D50">
        <w:rPr>
          <w:rFonts w:ascii="Georgia" w:hAnsi="Georgia"/>
          <w:b/>
        </w:rPr>
        <w:t>7.2 Forma złożenia oferty</w:t>
      </w:r>
    </w:p>
    <w:p w:rsidR="003C2F4A" w:rsidRPr="004F4D50" w:rsidRDefault="003C2F4A" w:rsidP="003C2F4A">
      <w:pPr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4F4D50">
        <w:rPr>
          <w:rFonts w:ascii="Georgia" w:hAnsi="Georgia"/>
        </w:rPr>
        <w:lastRenderedPageBreak/>
        <w:t>Wykonawca powinien złożyć ofertę wraz z wszystkimi wymaganymi dokumentam</w:t>
      </w:r>
      <w:r w:rsidR="004F4D50" w:rsidRPr="004F4D50">
        <w:rPr>
          <w:rFonts w:ascii="Georgia" w:hAnsi="Georgia"/>
        </w:rPr>
        <w:t>i osobiście</w:t>
      </w:r>
      <w:r w:rsidRPr="004F4D50">
        <w:rPr>
          <w:rFonts w:ascii="Georgia" w:hAnsi="Georgia"/>
        </w:rPr>
        <w:t>,</w:t>
      </w:r>
      <w:r w:rsidR="004F4D50" w:rsidRPr="004F4D50">
        <w:rPr>
          <w:rFonts w:ascii="Georgia" w:hAnsi="Georgia"/>
        </w:rPr>
        <w:t xml:space="preserve"> pocztą mailową lub pocztą – za pomocą przesyłki kurierskiej.</w:t>
      </w:r>
    </w:p>
    <w:p w:rsidR="003C2F4A" w:rsidRPr="004F4D50" w:rsidRDefault="003C2F4A" w:rsidP="003C2F4A">
      <w:pPr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4F4D50">
        <w:rPr>
          <w:rFonts w:ascii="Georgia" w:hAnsi="Georgia"/>
        </w:rPr>
        <w:t>Oferta powinna zostać złożona w kopercie zamkniętej zewnętrznej w sposób uniemożliwiający jej przypadkowe otwarcie i wewnątrz</w:t>
      </w:r>
      <w:r w:rsidR="0050271B" w:rsidRPr="004F4D50">
        <w:rPr>
          <w:rFonts w:ascii="Georgia" w:hAnsi="Georgia"/>
        </w:rPr>
        <w:t xml:space="preserve"> niej powinna znajdować się koperty zawierająca wymagane dokumenty.</w:t>
      </w:r>
    </w:p>
    <w:p w:rsidR="003C2F4A" w:rsidRPr="004F4D50" w:rsidRDefault="003C2F4A" w:rsidP="003C2F4A">
      <w:pPr>
        <w:pStyle w:val="Tekstpodstawowy3"/>
        <w:spacing w:line="276" w:lineRule="auto"/>
        <w:rPr>
          <w:rFonts w:ascii="Georgia" w:hAnsi="Georgia"/>
        </w:rPr>
      </w:pPr>
      <w:r w:rsidRPr="004F4D50">
        <w:rPr>
          <w:rFonts w:ascii="Georgia" w:hAnsi="Georgia"/>
        </w:rPr>
        <w:t>Koperta zewnętrzna powinna być oznakowana pieczęcią Wykonawcy oraz napisem:</w:t>
      </w:r>
    </w:p>
    <w:p w:rsidR="004F4D50" w:rsidRPr="004F4D50" w:rsidRDefault="00216565" w:rsidP="004F4D50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„</w:t>
      </w:r>
      <w:r w:rsidR="003C2F4A" w:rsidRPr="00DC2543">
        <w:rPr>
          <w:rFonts w:ascii="Georgia" w:hAnsi="Georgia"/>
        </w:rPr>
        <w:t>P</w:t>
      </w:r>
      <w:r w:rsidR="00CA6D0E" w:rsidRPr="00DC2543">
        <w:rPr>
          <w:rFonts w:ascii="Georgia" w:hAnsi="Georgia"/>
        </w:rPr>
        <w:t>ost</w:t>
      </w:r>
      <w:r w:rsidR="004F4D50" w:rsidRPr="00DC2543">
        <w:rPr>
          <w:rFonts w:ascii="Georgia" w:hAnsi="Georgia"/>
        </w:rPr>
        <w:t>ę</w:t>
      </w:r>
      <w:r w:rsidR="00CA6D0E" w:rsidRPr="00DC2543">
        <w:rPr>
          <w:rFonts w:ascii="Georgia" w:hAnsi="Georgia"/>
        </w:rPr>
        <w:t xml:space="preserve">powanie </w:t>
      </w:r>
      <w:r w:rsidR="00DC2543" w:rsidRPr="00DC2543">
        <w:rPr>
          <w:rFonts w:ascii="Georgia" w:hAnsi="Georgia"/>
        </w:rPr>
        <w:t>na zakup usługi transportowej osób niesamodzielnych i ich opiekunów na stacjonarne zabiegi rehabilitacyjne</w:t>
      </w:r>
      <w:r>
        <w:rPr>
          <w:rFonts w:ascii="Georgia" w:hAnsi="Georgia"/>
        </w:rPr>
        <w:t>”.</w:t>
      </w:r>
    </w:p>
    <w:p w:rsidR="003C2F4A" w:rsidRPr="004F4D50" w:rsidRDefault="003C2F4A" w:rsidP="003C2F4A">
      <w:pPr>
        <w:spacing w:line="276" w:lineRule="auto"/>
        <w:jc w:val="both"/>
        <w:rPr>
          <w:rFonts w:ascii="Georgia" w:hAnsi="Georgia"/>
        </w:rPr>
      </w:pPr>
      <w:r w:rsidRPr="004F4D50">
        <w:rPr>
          <w:rFonts w:ascii="Georgia" w:hAnsi="Georgia"/>
        </w:rPr>
        <w:t>Jeżeli oferta zostanie złożona w inny niż powyżej opisany sposób, Zamawiający nie bierze odpowiedzialności za nieprawidłowe skierowanie, przedwczesne lub przypadkowe otwarcie oferty.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7.3 Uznanie ważności oferty</w:t>
      </w:r>
    </w:p>
    <w:p w:rsidR="003C2F4A" w:rsidRPr="00355FE9" w:rsidRDefault="003C2F4A" w:rsidP="00B80BE5">
      <w:pPr>
        <w:pStyle w:val="Tekstpodstawowy3"/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Aby oferta mogła zostać uznana za ważną i brać udział w ocenie, powinna spełniać wymogi niniejszych „Warunków” i być złożona w terminie składania ofert.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7.4 Termin i miejsce złożenia ofert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7.4.1. Oferta powinna zostać złożona Zamawiającemu na adres biura obsługi projektu: 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bookmarkStart w:id="3" w:name="_Hlk489546401"/>
      <w:r w:rsidRPr="00355FE9">
        <w:rPr>
          <w:rFonts w:ascii="Georgia" w:hAnsi="Georgia"/>
          <w:sz w:val="20"/>
          <w:szCs w:val="20"/>
        </w:rPr>
        <w:t xml:space="preserve">Poradnia GSU- Zdrowie </w:t>
      </w:r>
    </w:p>
    <w:p w:rsidR="003C2F4A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Ruda Śląska (41-707), ul. Ks. Ludwika Tunkla 112 a,</w:t>
      </w:r>
    </w:p>
    <w:p w:rsidR="004F4D50" w:rsidRPr="00355FE9" w:rsidRDefault="004F4D50" w:rsidP="003C2F4A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 e- mail: biuro@gsupomoc.pl</w:t>
      </w:r>
    </w:p>
    <w:p w:rsidR="003C2F4A" w:rsidRPr="00480391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w </w:t>
      </w:r>
      <w:r w:rsidR="00CA6D0E">
        <w:rPr>
          <w:rFonts w:ascii="Georgia" w:hAnsi="Georgia"/>
          <w:sz w:val="20"/>
          <w:szCs w:val="20"/>
        </w:rPr>
        <w:t xml:space="preserve"> </w:t>
      </w:r>
      <w:r w:rsidR="00CA6D0E" w:rsidRPr="00480391">
        <w:rPr>
          <w:rFonts w:ascii="Georgia" w:hAnsi="Georgia"/>
          <w:sz w:val="20"/>
          <w:szCs w:val="20"/>
        </w:rPr>
        <w:t xml:space="preserve">nieprzekraczalnym terminie </w:t>
      </w:r>
      <w:r w:rsidRPr="00480391">
        <w:rPr>
          <w:rFonts w:ascii="Georgia" w:hAnsi="Georgia"/>
          <w:sz w:val="20"/>
          <w:szCs w:val="20"/>
        </w:rPr>
        <w:t xml:space="preserve"> do</w:t>
      </w:r>
      <w:r w:rsidR="003C0839" w:rsidRPr="00480391">
        <w:rPr>
          <w:rFonts w:ascii="Georgia" w:hAnsi="Georgia"/>
          <w:sz w:val="20"/>
          <w:szCs w:val="20"/>
        </w:rPr>
        <w:t xml:space="preserve"> </w:t>
      </w:r>
      <w:r w:rsidR="00480391" w:rsidRPr="00480391">
        <w:rPr>
          <w:rFonts w:ascii="Georgia" w:hAnsi="Georgia"/>
          <w:sz w:val="20"/>
          <w:szCs w:val="20"/>
        </w:rPr>
        <w:t xml:space="preserve">05.10.2018 r. do godz. 9.00. </w:t>
      </w:r>
    </w:p>
    <w:bookmarkEnd w:id="3"/>
    <w:p w:rsidR="003C2F4A" w:rsidRPr="00355FE9" w:rsidRDefault="003C2F4A" w:rsidP="00B80BE5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7.4.2.</w:t>
      </w:r>
      <w:r w:rsidRPr="00355FE9">
        <w:rPr>
          <w:rFonts w:ascii="Georgia" w:hAnsi="Georgia"/>
          <w:sz w:val="20"/>
          <w:szCs w:val="20"/>
        </w:rPr>
        <w:t xml:space="preserve"> Jeżeli oferta wpłynie do Zamawiającego pocztą lub inną drogą (np. Pocztą Kurierską), o terminie złożenia oferty decyduje  </w:t>
      </w:r>
      <w:r w:rsidRPr="00355FE9">
        <w:rPr>
          <w:rFonts w:ascii="Georgia" w:hAnsi="Georgia"/>
          <w:sz w:val="20"/>
          <w:szCs w:val="20"/>
          <w:u w:val="single"/>
        </w:rPr>
        <w:t>termin dostarczenia oferty do Zamawiającego wymienionego w pkt 7.4.1</w:t>
      </w:r>
      <w:r w:rsidRPr="00355FE9">
        <w:rPr>
          <w:rFonts w:ascii="Georgia" w:hAnsi="Georgia"/>
          <w:sz w:val="20"/>
          <w:szCs w:val="20"/>
        </w:rPr>
        <w:t>, a nie termin np. wysłania oferty listem poleconym lub złożenia zlecenia dostarczenia oferty pocztą kurierską.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7.5 Koszty sporządzenia oferty</w:t>
      </w:r>
    </w:p>
    <w:p w:rsidR="003C2F4A" w:rsidRPr="00355FE9" w:rsidRDefault="003C2F4A" w:rsidP="003C2F4A">
      <w:pPr>
        <w:spacing w:after="120" w:line="276" w:lineRule="auto"/>
        <w:ind w:firstLine="567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Wykonawca poniesie wszelkie koszty związane z przygotowaniem i złożeniem oferty.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7.6 Zalecenie uzyskania informacji niezbędnych do przygotowania oferty</w:t>
      </w:r>
    </w:p>
    <w:p w:rsidR="003C2F4A" w:rsidRPr="00355FE9" w:rsidRDefault="003C2F4A" w:rsidP="003C2F4A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Zaleca się, aby wykonawca uzyskał wszelkie informacje i dane, które mogą być konieczne do przygotowania oferty oraz podpisania umowy.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7.7 Język oferty</w:t>
      </w:r>
    </w:p>
    <w:p w:rsidR="003C2F4A" w:rsidRPr="00DC2543" w:rsidRDefault="003C2F4A" w:rsidP="00DC2543">
      <w:pPr>
        <w:numPr>
          <w:ilvl w:val="0"/>
          <w:numId w:val="5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Oferta i dokumenty związane z ofertą oraz cała koresponden</w:t>
      </w:r>
      <w:r w:rsidR="00B80BE5" w:rsidRPr="00355FE9">
        <w:rPr>
          <w:rFonts w:ascii="Georgia" w:hAnsi="Georgia"/>
          <w:sz w:val="20"/>
          <w:szCs w:val="20"/>
        </w:rPr>
        <w:t xml:space="preserve">cja wymieniona przez wykonawcę  </w:t>
      </w:r>
      <w:r w:rsidRPr="00355FE9">
        <w:rPr>
          <w:rFonts w:ascii="Georgia" w:hAnsi="Georgia"/>
          <w:sz w:val="20"/>
          <w:szCs w:val="20"/>
        </w:rPr>
        <w:t>z zamawiającym powinny być sporządzone wyłącznie w języku polskim,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7.8 Ilość ofert</w:t>
      </w:r>
    </w:p>
    <w:p w:rsidR="003D5220" w:rsidRPr="00480391" w:rsidRDefault="00A50336" w:rsidP="00267BFF">
      <w:pPr>
        <w:pStyle w:val="Zawartoramki"/>
        <w:rPr>
          <w:rFonts w:ascii="Georgia" w:hAnsi="Georgia" w:cs="Tahoma"/>
          <w:sz w:val="20"/>
          <w:szCs w:val="20"/>
        </w:rPr>
      </w:pPr>
      <w:r w:rsidRPr="00480391">
        <w:rPr>
          <w:rFonts w:ascii="Georgia" w:hAnsi="Georgia" w:cs="Tahoma"/>
          <w:sz w:val="20"/>
          <w:szCs w:val="20"/>
        </w:rPr>
        <w:t xml:space="preserve">Zamawiający </w:t>
      </w:r>
      <w:r w:rsidR="003C0839" w:rsidRPr="00480391">
        <w:rPr>
          <w:rFonts w:ascii="Georgia" w:hAnsi="Georgia" w:cs="Tahoma"/>
          <w:sz w:val="20"/>
          <w:szCs w:val="20"/>
        </w:rPr>
        <w:t>nie dopuszcza składania</w:t>
      </w:r>
      <w:r w:rsidRPr="00480391">
        <w:rPr>
          <w:rFonts w:ascii="Georgia" w:hAnsi="Georgia" w:cs="Tahoma"/>
          <w:sz w:val="20"/>
          <w:szCs w:val="20"/>
        </w:rPr>
        <w:t xml:space="preserve"> ofert częściowy</w:t>
      </w:r>
      <w:r w:rsidR="003C0839" w:rsidRPr="00480391">
        <w:rPr>
          <w:rFonts w:ascii="Georgia" w:hAnsi="Georgia" w:cs="Tahoma"/>
          <w:sz w:val="20"/>
          <w:szCs w:val="20"/>
        </w:rPr>
        <w:t>ch. Oferent może złożyć</w:t>
      </w:r>
      <w:r w:rsidR="00480391" w:rsidRPr="00480391">
        <w:rPr>
          <w:rFonts w:ascii="Georgia" w:hAnsi="Georgia" w:cs="Tahoma"/>
          <w:sz w:val="20"/>
          <w:szCs w:val="20"/>
        </w:rPr>
        <w:t xml:space="preserve"> w ramach postępowania 1 </w:t>
      </w:r>
      <w:r w:rsidR="003C0839" w:rsidRPr="00480391">
        <w:rPr>
          <w:rFonts w:ascii="Georgia" w:hAnsi="Georgia" w:cs="Tahoma"/>
          <w:sz w:val="20"/>
          <w:szCs w:val="20"/>
        </w:rPr>
        <w:t xml:space="preserve"> ofertę 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7.9 Oferty spóźnione</w:t>
      </w:r>
    </w:p>
    <w:p w:rsidR="003C2F4A" w:rsidRPr="00355FE9" w:rsidRDefault="003C2F4A" w:rsidP="00267BFF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Oferty otrzymane przez Zamawiającego po terminie składania ofert, zostaną zwrócone wykonawcom nie otwarte.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7.10 Modyfikacje i wycofanie ofert</w:t>
      </w:r>
    </w:p>
    <w:p w:rsidR="003C2F4A" w:rsidRPr="00355FE9" w:rsidRDefault="003C2F4A" w:rsidP="003C083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lastRenderedPageBreak/>
        <w:t xml:space="preserve">Wykonawca może dokonać zmiany lub wycofać złożoną ofertę po jej złożeniu, jeśli pisemne powiadomienie o tej zmianie lub wycofaniu zostanie złożone Zamawiającemu przed </w:t>
      </w:r>
      <w:r w:rsidR="00E025AC" w:rsidRPr="00355FE9">
        <w:rPr>
          <w:rFonts w:ascii="Georgia" w:hAnsi="Georgia"/>
          <w:sz w:val="20"/>
          <w:szCs w:val="20"/>
        </w:rPr>
        <w:t>upływem terminu składania ofert.</w:t>
      </w:r>
    </w:p>
    <w:p w:rsidR="003C2F4A" w:rsidRPr="00355FE9" w:rsidRDefault="003C2F4A" w:rsidP="00B80BE5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7.11 Osoby upoważnione ze strony Zamawiającego do bezpośredniego kontaktowania się z wykonawcami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Osobami upoważnionymi przez Zamawiającego do kontaktu z wykonawcami są:</w:t>
      </w:r>
    </w:p>
    <w:p w:rsidR="003C2F4A" w:rsidRPr="00355FE9" w:rsidRDefault="003C2F4A" w:rsidP="00AF4959">
      <w:pPr>
        <w:numPr>
          <w:ilvl w:val="0"/>
          <w:numId w:val="6"/>
        </w:num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 zakresie procedury p</w:t>
      </w:r>
      <w:r w:rsidR="00267BFF">
        <w:rPr>
          <w:rFonts w:ascii="Georgia" w:hAnsi="Georgia"/>
          <w:sz w:val="20"/>
          <w:szCs w:val="20"/>
        </w:rPr>
        <w:t>ostępowania</w:t>
      </w:r>
      <w:r w:rsidRPr="00355FE9">
        <w:rPr>
          <w:rFonts w:ascii="Georgia" w:hAnsi="Georgia"/>
          <w:sz w:val="20"/>
          <w:szCs w:val="20"/>
        </w:rPr>
        <w:t>:</w:t>
      </w:r>
    </w:p>
    <w:p w:rsidR="003C2F4A" w:rsidRPr="00355FE9" w:rsidRDefault="003C2F4A" w:rsidP="003C2F4A">
      <w:pPr>
        <w:spacing w:line="276" w:lineRule="auto"/>
        <w:ind w:firstLine="360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imię i nazwisko: </w:t>
      </w:r>
      <w:r w:rsidR="00267BFF">
        <w:rPr>
          <w:rFonts w:ascii="Georgia" w:hAnsi="Georgia"/>
          <w:sz w:val="20"/>
          <w:szCs w:val="20"/>
        </w:rPr>
        <w:t>Katarzyna Sczendzina</w:t>
      </w:r>
    </w:p>
    <w:p w:rsidR="003C2F4A" w:rsidRPr="00355FE9" w:rsidRDefault="002C0594" w:rsidP="003139A6">
      <w:pPr>
        <w:spacing w:line="276" w:lineRule="auto"/>
        <w:ind w:right="-2" w:firstLine="360"/>
        <w:rPr>
          <w:rFonts w:ascii="Georgia" w:hAnsi="Georgia"/>
          <w:color w:val="0563C1" w:themeColor="hyperlink"/>
          <w:sz w:val="20"/>
          <w:szCs w:val="20"/>
          <w:u w:val="single"/>
          <w:lang w:val="en-GB"/>
        </w:rPr>
      </w:pPr>
      <w:r w:rsidRPr="00355FE9">
        <w:rPr>
          <w:rFonts w:ascii="Georgia" w:hAnsi="Georgia"/>
          <w:sz w:val="20"/>
          <w:szCs w:val="20"/>
          <w:lang w:val="en-GB"/>
        </w:rPr>
        <w:t>Tel.: (32)724287</w:t>
      </w:r>
      <w:r w:rsidR="00CF5BA8" w:rsidRPr="00355FE9">
        <w:rPr>
          <w:rFonts w:ascii="Georgia" w:hAnsi="Georgia"/>
          <w:sz w:val="20"/>
          <w:szCs w:val="20"/>
          <w:lang w:val="en-GB"/>
        </w:rPr>
        <w:t>8, e-mail: biuro@gsupomoc.pl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i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7.12 Forma porozumiewania się osób upoważnionych przez Zamawiającego </w:t>
      </w:r>
      <w:r w:rsidRPr="00355FE9">
        <w:rPr>
          <w:rFonts w:ascii="Georgia" w:hAnsi="Georgia"/>
          <w:b/>
          <w:sz w:val="20"/>
          <w:szCs w:val="20"/>
        </w:rPr>
        <w:br/>
        <w:t>do bezpośredniego kontaktowania się z wykonawcami</w:t>
      </w:r>
    </w:p>
    <w:p w:rsidR="003C2F4A" w:rsidRPr="00355FE9" w:rsidRDefault="003C2F4A" w:rsidP="00AF4959">
      <w:pPr>
        <w:pStyle w:val="Tekstpodstawowy3"/>
        <w:spacing w:line="276" w:lineRule="auto"/>
        <w:jc w:val="left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 przypadku wątpliwości dotyczących postanowień „Warunków” lub trybu postępowania, wykonawca który otrzymał „Warunki” może złożyć stosowne zapy</w:t>
      </w:r>
      <w:r w:rsidR="00AF4959" w:rsidRPr="00355FE9">
        <w:rPr>
          <w:rFonts w:ascii="Georgia" w:hAnsi="Georgia"/>
          <w:sz w:val="20"/>
          <w:szCs w:val="20"/>
        </w:rPr>
        <w:t xml:space="preserve">tanie w formie pisemnej. Należy </w:t>
      </w:r>
      <w:r w:rsidRPr="00355FE9">
        <w:rPr>
          <w:rFonts w:ascii="Georgia" w:hAnsi="Georgia"/>
          <w:sz w:val="20"/>
          <w:szCs w:val="20"/>
        </w:rPr>
        <w:t xml:space="preserve">je kierować </w:t>
      </w:r>
      <w:r w:rsidRPr="00355FE9">
        <w:rPr>
          <w:rFonts w:ascii="Georgia" w:hAnsi="Georgia"/>
          <w:sz w:val="20"/>
          <w:szCs w:val="20"/>
        </w:rPr>
        <w:br/>
        <w:t>do osób, o których mowa w pkt. 7.11.</w:t>
      </w:r>
    </w:p>
    <w:p w:rsidR="003C2F4A" w:rsidRPr="004F4D50" w:rsidRDefault="003C2F4A" w:rsidP="003C2F4A">
      <w:pPr>
        <w:spacing w:after="120" w:line="276" w:lineRule="auto"/>
        <w:rPr>
          <w:rFonts w:ascii="Georgia" w:hAnsi="Georgia"/>
          <w:b/>
        </w:rPr>
      </w:pPr>
      <w:r w:rsidRPr="004F4D50">
        <w:rPr>
          <w:rFonts w:ascii="Georgia" w:hAnsi="Georgia"/>
          <w:b/>
        </w:rPr>
        <w:t>8.  Postępowanie przetargowe</w:t>
      </w:r>
    </w:p>
    <w:p w:rsidR="003C2F4A" w:rsidRPr="004F4D50" w:rsidRDefault="003C2F4A" w:rsidP="003C2F4A">
      <w:pPr>
        <w:spacing w:line="276" w:lineRule="auto"/>
        <w:rPr>
          <w:rFonts w:ascii="Georgia" w:hAnsi="Georgia"/>
        </w:rPr>
      </w:pPr>
      <w:r w:rsidRPr="004F4D50">
        <w:rPr>
          <w:rFonts w:ascii="Georgia" w:hAnsi="Georgia"/>
        </w:rPr>
        <w:t xml:space="preserve">Nazwa i miejsce: </w:t>
      </w:r>
      <w:r w:rsidR="0091741E">
        <w:rPr>
          <w:rFonts w:ascii="Georgia" w:hAnsi="Georgia"/>
        </w:rPr>
        <w:t xml:space="preserve">Postępowanie na „ Zakup usługi transportowej osób niesamodzielnych i ich opiekunów na stacjonarne zabiegi rehabilitacyjne.” </w:t>
      </w:r>
    </w:p>
    <w:p w:rsidR="003C2F4A" w:rsidRPr="004F4D50" w:rsidRDefault="00AF4959" w:rsidP="003C2F4A">
      <w:pPr>
        <w:spacing w:line="276" w:lineRule="auto"/>
        <w:rPr>
          <w:rFonts w:ascii="Georgia" w:hAnsi="Georgia"/>
        </w:rPr>
      </w:pPr>
      <w:r w:rsidRPr="004F4D50">
        <w:rPr>
          <w:rFonts w:ascii="Georgia" w:hAnsi="Georgia"/>
        </w:rPr>
        <w:t>Biuro projektu : Poradnia GSU-Zdrowie 41-707 Ruda Śląska</w:t>
      </w:r>
      <w:r w:rsidR="003C2F4A" w:rsidRPr="004F4D50">
        <w:rPr>
          <w:rFonts w:ascii="Georgia" w:hAnsi="Georgia"/>
        </w:rPr>
        <w:t>,</w:t>
      </w:r>
      <w:r w:rsidRPr="004F4D50">
        <w:rPr>
          <w:rFonts w:ascii="Georgia" w:hAnsi="Georgia"/>
        </w:rPr>
        <w:t xml:space="preserve"> ul. Ks. Ludwika Tunkla 112 a,</w:t>
      </w:r>
    </w:p>
    <w:p w:rsidR="003C2F4A" w:rsidRPr="004F4D50" w:rsidRDefault="003C2F4A" w:rsidP="003C2F4A">
      <w:pPr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4F4D50">
        <w:rPr>
          <w:rFonts w:ascii="Georgia" w:hAnsi="Georgia"/>
        </w:rPr>
        <w:t xml:space="preserve">Rodzaj </w:t>
      </w:r>
      <w:r w:rsidR="00AF4959" w:rsidRPr="004F4D50">
        <w:rPr>
          <w:rFonts w:ascii="Georgia" w:hAnsi="Georgia"/>
        </w:rPr>
        <w:t>p</w:t>
      </w:r>
      <w:r w:rsidR="002A4903">
        <w:rPr>
          <w:rFonts w:ascii="Georgia" w:hAnsi="Georgia"/>
        </w:rPr>
        <w:t>ostępowania</w:t>
      </w:r>
      <w:r w:rsidR="0091741E">
        <w:rPr>
          <w:rFonts w:ascii="Georgia" w:hAnsi="Georgia"/>
        </w:rPr>
        <w:t>: zasada rozeznania</w:t>
      </w:r>
      <w:r w:rsidR="009E3443" w:rsidRPr="004F4D50">
        <w:rPr>
          <w:rFonts w:ascii="Georgia" w:hAnsi="Georgia"/>
        </w:rPr>
        <w:t xml:space="preserve"> rynku</w:t>
      </w:r>
      <w:r w:rsidR="0091741E">
        <w:rPr>
          <w:rFonts w:ascii="Georgia" w:hAnsi="Georgia"/>
        </w:rPr>
        <w:t>,</w:t>
      </w:r>
    </w:p>
    <w:p w:rsidR="003C2F4A" w:rsidRPr="00480391" w:rsidRDefault="00193131" w:rsidP="003C2F4A">
      <w:pPr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4F4D50">
        <w:rPr>
          <w:rFonts w:ascii="Georgia" w:hAnsi="Georgia"/>
        </w:rPr>
        <w:t>Termin roz</w:t>
      </w:r>
      <w:r w:rsidR="009104CB" w:rsidRPr="004F4D50">
        <w:rPr>
          <w:rFonts w:ascii="Georgia" w:hAnsi="Georgia"/>
        </w:rPr>
        <w:t xml:space="preserve">strzygnięcia </w:t>
      </w:r>
      <w:r w:rsidR="009104CB" w:rsidRPr="00480391">
        <w:rPr>
          <w:rFonts w:ascii="Georgia" w:hAnsi="Georgia"/>
        </w:rPr>
        <w:t>postępowania</w:t>
      </w:r>
      <w:r w:rsidRPr="00480391">
        <w:rPr>
          <w:rFonts w:ascii="Georgia" w:hAnsi="Georgia"/>
        </w:rPr>
        <w:t xml:space="preserve">: </w:t>
      </w:r>
      <w:r w:rsidR="00516D24">
        <w:rPr>
          <w:rFonts w:ascii="Georgia" w:hAnsi="Georgia"/>
        </w:rPr>
        <w:t>05.10.2018 r. , godz. 9.30</w:t>
      </w:r>
      <w:r w:rsidR="00480391">
        <w:rPr>
          <w:rFonts w:ascii="Georgia" w:hAnsi="Georgia"/>
        </w:rPr>
        <w:t>.</w:t>
      </w:r>
    </w:p>
    <w:p w:rsidR="003C2F4A" w:rsidRPr="00DC2543" w:rsidRDefault="003C2F4A" w:rsidP="00DC2543">
      <w:pPr>
        <w:spacing w:line="276" w:lineRule="auto"/>
        <w:jc w:val="both"/>
        <w:rPr>
          <w:rFonts w:ascii="Georgia" w:hAnsi="Georgia"/>
        </w:rPr>
      </w:pPr>
      <w:r w:rsidRPr="004F4D50">
        <w:rPr>
          <w:rFonts w:ascii="Georgia" w:hAnsi="Georgia"/>
        </w:rPr>
        <w:t>Przedmiot p</w:t>
      </w:r>
      <w:r w:rsidR="009104CB" w:rsidRPr="004F4D50">
        <w:rPr>
          <w:rFonts w:ascii="Georgia" w:hAnsi="Georgia"/>
        </w:rPr>
        <w:t>ostępowania</w:t>
      </w:r>
      <w:r w:rsidR="004F4D50" w:rsidRPr="004F4D50">
        <w:rPr>
          <w:rFonts w:ascii="Georgia" w:hAnsi="Georgia"/>
        </w:rPr>
        <w:t>:</w:t>
      </w:r>
      <w:r w:rsidR="004F4D50">
        <w:rPr>
          <w:rFonts w:ascii="Georgia" w:hAnsi="Georgia"/>
        </w:rPr>
        <w:t xml:space="preserve"> </w:t>
      </w:r>
      <w:r w:rsidR="004F4D50" w:rsidRPr="004F4D50">
        <w:rPr>
          <w:rFonts w:ascii="Georgia" w:hAnsi="Georgia"/>
        </w:rPr>
        <w:t xml:space="preserve">Zakup </w:t>
      </w:r>
      <w:r w:rsidR="00DC2543">
        <w:rPr>
          <w:rFonts w:ascii="Georgia" w:hAnsi="Georgia"/>
        </w:rPr>
        <w:t xml:space="preserve">usługi transportowej </w:t>
      </w:r>
      <w:r w:rsidR="00DC2543" w:rsidRPr="00DC2543">
        <w:rPr>
          <w:rFonts w:ascii="Georgia" w:hAnsi="Georgia"/>
        </w:rPr>
        <w:t>osób niesamodzielnych i ich opiekunów na stacjonarne zabiegi rehabilitacyjne</w:t>
      </w:r>
      <w:r w:rsidR="00DC2543">
        <w:rPr>
          <w:rFonts w:ascii="Georgia" w:hAnsi="Georgia"/>
        </w:rPr>
        <w:t>.</w:t>
      </w:r>
    </w:p>
    <w:p w:rsidR="003C2F4A" w:rsidRPr="0091741E" w:rsidRDefault="003C2F4A" w:rsidP="003C2F4A">
      <w:pPr>
        <w:spacing w:line="276" w:lineRule="auto"/>
        <w:jc w:val="both"/>
        <w:rPr>
          <w:rFonts w:ascii="Georgia" w:hAnsi="Georgia"/>
        </w:rPr>
      </w:pPr>
      <w:r w:rsidRPr="0091741E">
        <w:rPr>
          <w:rFonts w:ascii="Georgia" w:hAnsi="Georgia"/>
        </w:rPr>
        <w:t xml:space="preserve">Zamawiającemu przysługuje prawo unieważnienia </w:t>
      </w:r>
      <w:r w:rsidR="001C543E" w:rsidRPr="0091741E">
        <w:rPr>
          <w:rFonts w:ascii="Georgia" w:hAnsi="Georgia"/>
        </w:rPr>
        <w:t>p</w:t>
      </w:r>
      <w:r w:rsidR="004F4D50" w:rsidRPr="0091741E">
        <w:rPr>
          <w:rFonts w:ascii="Georgia" w:hAnsi="Georgia"/>
        </w:rPr>
        <w:t xml:space="preserve">ostępowania </w:t>
      </w:r>
      <w:r w:rsidR="001C543E" w:rsidRPr="0091741E">
        <w:rPr>
          <w:rFonts w:ascii="Georgia" w:hAnsi="Georgia"/>
        </w:rPr>
        <w:t>bez podania przyczyn.</w:t>
      </w:r>
    </w:p>
    <w:p w:rsidR="003C2F4A" w:rsidRPr="0091741E" w:rsidRDefault="003C2F4A" w:rsidP="003C2F4A">
      <w:pPr>
        <w:spacing w:line="276" w:lineRule="auto"/>
        <w:jc w:val="both"/>
        <w:rPr>
          <w:rFonts w:ascii="Georgia" w:hAnsi="Georgia"/>
        </w:rPr>
      </w:pPr>
      <w:r w:rsidRPr="0091741E">
        <w:rPr>
          <w:rFonts w:ascii="Georgia" w:hAnsi="Georgia"/>
        </w:rPr>
        <w:t>Okres związania z ofertą:</w:t>
      </w:r>
    </w:p>
    <w:p w:rsidR="003C2F4A" w:rsidRPr="0091741E" w:rsidRDefault="003C2F4A" w:rsidP="003C2F4A">
      <w:pPr>
        <w:numPr>
          <w:ilvl w:val="0"/>
          <w:numId w:val="5"/>
        </w:numPr>
        <w:tabs>
          <w:tab w:val="left" w:pos="9498"/>
        </w:tabs>
        <w:spacing w:line="276" w:lineRule="auto"/>
        <w:ind w:right="-428"/>
        <w:rPr>
          <w:rFonts w:ascii="Georgia" w:hAnsi="Georgia"/>
        </w:rPr>
      </w:pPr>
      <w:r w:rsidRPr="0091741E">
        <w:rPr>
          <w:rFonts w:ascii="Georgia" w:hAnsi="Georgia"/>
        </w:rPr>
        <w:t xml:space="preserve">składający ofertę </w:t>
      </w:r>
      <w:r w:rsidR="003D5220" w:rsidRPr="0091741E">
        <w:rPr>
          <w:rFonts w:ascii="Georgia" w:hAnsi="Georgia"/>
        </w:rPr>
        <w:t xml:space="preserve">jest nią związany przez okres </w:t>
      </w:r>
      <w:r w:rsidR="009104CB" w:rsidRPr="0091741E">
        <w:rPr>
          <w:rFonts w:ascii="Georgia" w:hAnsi="Georgia"/>
        </w:rPr>
        <w:t>30</w:t>
      </w:r>
      <w:r w:rsidR="003139A6" w:rsidRPr="0091741E">
        <w:rPr>
          <w:rFonts w:ascii="Georgia" w:hAnsi="Georgia"/>
        </w:rPr>
        <w:t xml:space="preserve"> </w:t>
      </w:r>
      <w:r w:rsidRPr="0091741E">
        <w:rPr>
          <w:rFonts w:ascii="Georgia" w:hAnsi="Georgia"/>
        </w:rPr>
        <w:t xml:space="preserve"> dni. Bieg terminu rozpoczyna się wraz z upływem terminu składania ofert.</w:t>
      </w:r>
    </w:p>
    <w:p w:rsidR="005966D8" w:rsidRPr="0091741E" w:rsidRDefault="003C2F4A" w:rsidP="005966D8">
      <w:pPr>
        <w:numPr>
          <w:ilvl w:val="0"/>
          <w:numId w:val="5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91741E">
        <w:rPr>
          <w:rFonts w:ascii="Georgia" w:hAnsi="Georgia"/>
        </w:rPr>
        <w:t xml:space="preserve">przed upływem terminu związania złożoną ofertą Zamawiający może zwrócić się </w:t>
      </w:r>
      <w:r w:rsidRPr="0091741E">
        <w:rPr>
          <w:rFonts w:ascii="Georgia" w:hAnsi="Georgia"/>
        </w:rPr>
        <w:br/>
        <w:t>do wykonawców o przedłużenie terminu o czas oznaczony.</w:t>
      </w:r>
    </w:p>
    <w:p w:rsidR="00E025AC" w:rsidRPr="0091741E" w:rsidRDefault="005966D8" w:rsidP="008656BE">
      <w:pPr>
        <w:pStyle w:val="Tekstpodstawowywcity3"/>
        <w:spacing w:line="276" w:lineRule="auto"/>
        <w:ind w:left="0" w:right="-2"/>
        <w:rPr>
          <w:rFonts w:ascii="Georgia" w:hAnsi="Georgia"/>
          <w:sz w:val="22"/>
          <w:szCs w:val="22"/>
        </w:rPr>
      </w:pPr>
      <w:r w:rsidRPr="0091741E">
        <w:rPr>
          <w:rFonts w:ascii="Georgia" w:hAnsi="Georgia"/>
          <w:sz w:val="22"/>
          <w:szCs w:val="22"/>
        </w:rPr>
        <w:t xml:space="preserve">Zamawiający ogłosi wybór oferenta niezwłocznie po dokonaniu wyboru Wykonawcy na stronach internetowych: </w:t>
      </w:r>
      <w:hyperlink r:id="rId8" w:history="1">
        <w:r w:rsidRPr="0091741E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91741E">
        <w:rPr>
          <w:rFonts w:ascii="Georgia" w:hAnsi="Georgia"/>
          <w:sz w:val="22"/>
          <w:szCs w:val="22"/>
        </w:rPr>
        <w:t xml:space="preserve"> oraz  </w:t>
      </w:r>
      <w:hyperlink r:id="rId9" w:history="1">
        <w:r w:rsidRPr="0091741E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Pr="0091741E">
        <w:rPr>
          <w:rFonts w:ascii="Georgia" w:hAnsi="Georgia"/>
          <w:sz w:val="22"/>
          <w:szCs w:val="22"/>
        </w:rPr>
        <w:t xml:space="preserve"> . Informacje dotyczące wyboru najkorzystniejszej oferty zostaną wysłane oferentom za pomocą poczty elektronicznej. </w:t>
      </w:r>
    </w:p>
    <w:p w:rsidR="003C2F4A" w:rsidRPr="00355FE9" w:rsidRDefault="005966D8" w:rsidP="00E025AC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9</w:t>
      </w:r>
      <w:r w:rsidR="00E025AC" w:rsidRPr="00355FE9">
        <w:rPr>
          <w:rFonts w:ascii="Georgia" w:hAnsi="Georgia"/>
          <w:b/>
          <w:sz w:val="20"/>
          <w:szCs w:val="20"/>
        </w:rPr>
        <w:t>.  Informacje końcowe</w:t>
      </w:r>
    </w:p>
    <w:p w:rsidR="003C2F4A" w:rsidRPr="00355FE9" w:rsidRDefault="003C2F4A" w:rsidP="0091741E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Zamawiający mając na uwadze fakt, że świadczenie na jego rzecz usług, dostaw względnie robót budowlanych wysokiej jakości powinno odbywać się z</w:t>
      </w:r>
      <w:r w:rsidR="009E3443" w:rsidRPr="00355FE9">
        <w:rPr>
          <w:rFonts w:ascii="Georgia" w:hAnsi="Georgia"/>
          <w:sz w:val="20"/>
          <w:szCs w:val="20"/>
        </w:rPr>
        <w:t xml:space="preserve"> poszanowaniem przepisów prawa </w:t>
      </w:r>
      <w:r w:rsidRPr="00355FE9">
        <w:rPr>
          <w:rFonts w:ascii="Georgia" w:hAnsi="Georgia"/>
          <w:sz w:val="20"/>
          <w:szCs w:val="20"/>
        </w:rPr>
        <w:t xml:space="preserve"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</w:t>
      </w:r>
      <w:r w:rsidRPr="00355FE9">
        <w:rPr>
          <w:rFonts w:ascii="Georgia" w:hAnsi="Georgia"/>
          <w:sz w:val="20"/>
          <w:szCs w:val="20"/>
        </w:rPr>
        <w:lastRenderedPageBreak/>
        <w:t>podwykonawców, przestrzeganie w kontaktach z klientami zasad etycznych, szczególnie zasad szacunku dla człowieka i uczciwości oraz norm prawa regulujących zagadnienia ochrony środowiska.</w:t>
      </w:r>
    </w:p>
    <w:p w:rsidR="00DF4C5C" w:rsidRPr="00355FE9" w:rsidRDefault="003C2F4A" w:rsidP="0050271B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Oceny w zakresie przestrzegania opisanych wyżej norm oraz zasad będą uwzględniane przez Zamawiającego przy ewentualnej dalszej współpracy z każdym z Wykonawców.</w:t>
      </w:r>
      <w:r w:rsidR="0050271B" w:rsidRPr="00355FE9">
        <w:rPr>
          <w:rFonts w:ascii="Georgia" w:hAnsi="Georgia"/>
          <w:sz w:val="20"/>
          <w:szCs w:val="20"/>
        </w:rPr>
        <w:t xml:space="preserve">  </w:t>
      </w:r>
      <w:r w:rsidR="00DF4C5C" w:rsidRPr="00355FE9">
        <w:rPr>
          <w:rFonts w:ascii="Georgia" w:hAnsi="Georgia"/>
          <w:sz w:val="20"/>
          <w:szCs w:val="20"/>
        </w:rPr>
        <w:t>Zamawiający ogłosi wybór oferenta niezwłocznie po dokonaniu</w:t>
      </w:r>
      <w:r w:rsidR="005966D8" w:rsidRPr="00355FE9">
        <w:rPr>
          <w:rFonts w:ascii="Georgia" w:hAnsi="Georgia"/>
          <w:sz w:val="20"/>
          <w:szCs w:val="20"/>
        </w:rPr>
        <w:t xml:space="preserve"> wyboru Wykonawcy na </w:t>
      </w:r>
      <w:r w:rsidR="0050271B" w:rsidRPr="00355FE9">
        <w:rPr>
          <w:rFonts w:ascii="Georgia" w:hAnsi="Georgia"/>
          <w:sz w:val="20"/>
          <w:szCs w:val="20"/>
        </w:rPr>
        <w:t xml:space="preserve">   </w:t>
      </w:r>
      <w:r w:rsidR="005966D8" w:rsidRPr="00355FE9">
        <w:rPr>
          <w:rFonts w:ascii="Georgia" w:hAnsi="Georgia"/>
          <w:sz w:val="20"/>
          <w:szCs w:val="20"/>
        </w:rPr>
        <w:t xml:space="preserve">stronach internetowych: </w:t>
      </w:r>
      <w:hyperlink r:id="rId10" w:history="1">
        <w:r w:rsidR="005966D8" w:rsidRPr="00355FE9">
          <w:rPr>
            <w:rStyle w:val="Hipercze"/>
            <w:rFonts w:ascii="Georgia" w:hAnsi="Georgia"/>
            <w:sz w:val="20"/>
            <w:szCs w:val="20"/>
          </w:rPr>
          <w:t>www.gsupomoc.pl</w:t>
        </w:r>
      </w:hyperlink>
      <w:r w:rsidR="005966D8" w:rsidRPr="00355FE9">
        <w:rPr>
          <w:rFonts w:ascii="Georgia" w:hAnsi="Georgia"/>
          <w:sz w:val="20"/>
          <w:szCs w:val="20"/>
        </w:rPr>
        <w:t xml:space="preserve"> oraz  </w:t>
      </w:r>
      <w:hyperlink r:id="rId11" w:history="1">
        <w:r w:rsidR="005966D8" w:rsidRPr="00355FE9">
          <w:rPr>
            <w:rStyle w:val="Hipercze"/>
            <w:rFonts w:ascii="Georgia" w:hAnsi="Georgia"/>
            <w:sz w:val="20"/>
            <w:szCs w:val="20"/>
          </w:rPr>
          <w:t>www.gsu-zdrowie.pl</w:t>
        </w:r>
      </w:hyperlink>
      <w:r w:rsidR="005966D8" w:rsidRPr="00355FE9">
        <w:rPr>
          <w:rFonts w:ascii="Georgia" w:hAnsi="Georgia"/>
          <w:sz w:val="20"/>
          <w:szCs w:val="20"/>
        </w:rPr>
        <w:t xml:space="preserve"> </w:t>
      </w:r>
      <w:r w:rsidR="00DF4C5C" w:rsidRPr="00355FE9">
        <w:rPr>
          <w:rFonts w:ascii="Georgia" w:hAnsi="Georgia"/>
          <w:sz w:val="20"/>
          <w:szCs w:val="20"/>
        </w:rPr>
        <w:t xml:space="preserve">. Informacje dotyczące </w:t>
      </w:r>
      <w:r w:rsidR="005966D8" w:rsidRPr="00355FE9">
        <w:rPr>
          <w:rFonts w:ascii="Georgia" w:hAnsi="Georgia"/>
          <w:sz w:val="20"/>
          <w:szCs w:val="20"/>
        </w:rPr>
        <w:t>wyboru najkorzystniejszej oferty zostaną wysłane oferentom za pomocą poczty elektronicznej.</w:t>
      </w:r>
    </w:p>
    <w:p w:rsidR="003D5220" w:rsidRPr="00355FE9" w:rsidRDefault="005966D8" w:rsidP="003D5220">
      <w:pPr>
        <w:pStyle w:val="Tekstpodstawowywcity3"/>
        <w:spacing w:line="276" w:lineRule="auto"/>
        <w:ind w:left="0" w:right="-2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10</w:t>
      </w:r>
      <w:r w:rsidR="003D5220" w:rsidRPr="00355FE9">
        <w:rPr>
          <w:rFonts w:ascii="Georgia" w:hAnsi="Georgia"/>
          <w:b/>
          <w:sz w:val="20"/>
          <w:szCs w:val="20"/>
        </w:rPr>
        <w:t>.  Upublicznienie oferty</w:t>
      </w:r>
    </w:p>
    <w:p w:rsidR="003D5220" w:rsidRPr="00355FE9" w:rsidRDefault="00DF4C5C" w:rsidP="003D5220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Zapytanie dostępne jest </w:t>
      </w:r>
      <w:r w:rsidR="003D5220" w:rsidRPr="00355FE9">
        <w:rPr>
          <w:rFonts w:ascii="Georgia" w:hAnsi="Georgia"/>
          <w:sz w:val="20"/>
          <w:szCs w:val="20"/>
        </w:rPr>
        <w:t xml:space="preserve"> na stronach </w:t>
      </w:r>
      <w:r w:rsidRPr="00355FE9">
        <w:rPr>
          <w:rFonts w:ascii="Georgia" w:hAnsi="Georgia"/>
          <w:sz w:val="20"/>
          <w:szCs w:val="20"/>
        </w:rPr>
        <w:t xml:space="preserve">internetowych  Beneficjenta : </w:t>
      </w:r>
      <w:hyperlink r:id="rId12" w:history="1">
        <w:r w:rsidRPr="00355FE9">
          <w:rPr>
            <w:rStyle w:val="Hipercze"/>
            <w:rFonts w:ascii="Georgia" w:hAnsi="Georgia"/>
            <w:sz w:val="20"/>
            <w:szCs w:val="20"/>
          </w:rPr>
          <w:t>www.gsupomoc.pl</w:t>
        </w:r>
      </w:hyperlink>
      <w:r w:rsidRPr="00355FE9">
        <w:rPr>
          <w:rFonts w:ascii="Georgia" w:hAnsi="Georgia"/>
          <w:sz w:val="20"/>
          <w:szCs w:val="20"/>
        </w:rPr>
        <w:t xml:space="preserve"> , </w:t>
      </w:r>
      <w:hyperlink r:id="rId13" w:history="1">
        <w:r w:rsidRPr="00355FE9">
          <w:rPr>
            <w:rStyle w:val="Hipercze"/>
            <w:rFonts w:ascii="Georgia" w:hAnsi="Georgia"/>
            <w:sz w:val="20"/>
            <w:szCs w:val="20"/>
          </w:rPr>
          <w:t>www.gsu-zdrowie.pl</w:t>
        </w:r>
      </w:hyperlink>
      <w:r w:rsidRPr="00355FE9">
        <w:rPr>
          <w:rFonts w:ascii="Georgia" w:hAnsi="Georgia"/>
          <w:sz w:val="20"/>
          <w:szCs w:val="20"/>
        </w:rPr>
        <w:t xml:space="preserve"> .</w:t>
      </w:r>
    </w:p>
    <w:p w:rsidR="00355FE9" w:rsidRDefault="00355FE9">
      <w:pPr>
        <w:rPr>
          <w:sz w:val="20"/>
          <w:szCs w:val="20"/>
        </w:rPr>
      </w:pPr>
    </w:p>
    <w:p w:rsidR="000E276F" w:rsidRDefault="000E276F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Default="00216565" w:rsidP="003C2F4A">
      <w:pPr>
        <w:rPr>
          <w:sz w:val="20"/>
          <w:szCs w:val="20"/>
        </w:rPr>
      </w:pPr>
    </w:p>
    <w:p w:rsidR="00216565" w:rsidRPr="00355FE9" w:rsidRDefault="00216565" w:rsidP="003C2F4A">
      <w:pPr>
        <w:rPr>
          <w:sz w:val="20"/>
          <w:szCs w:val="20"/>
        </w:rPr>
      </w:pPr>
    </w:p>
    <w:p w:rsidR="003C2F4A" w:rsidRPr="00355FE9" w:rsidRDefault="003C2F4A" w:rsidP="003C2F4A">
      <w:pPr>
        <w:jc w:val="right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i/>
          <w:sz w:val="20"/>
          <w:szCs w:val="20"/>
        </w:rPr>
        <w:t>ZAŁĄCZNIK NR 1</w:t>
      </w:r>
    </w:p>
    <w:p w:rsidR="003C2F4A" w:rsidRPr="00355FE9" w:rsidRDefault="003C2F4A" w:rsidP="003C2F4A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..........................................</w:t>
      </w:r>
    </w:p>
    <w:p w:rsidR="003C2F4A" w:rsidRPr="00355FE9" w:rsidRDefault="003C2F4A" w:rsidP="003C2F4A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Pieczątka wykonawcy</w:t>
      </w:r>
    </w:p>
    <w:p w:rsidR="003C2F4A" w:rsidRPr="00355FE9" w:rsidRDefault="003C2F4A" w:rsidP="00E025AC">
      <w:pPr>
        <w:jc w:val="center"/>
        <w:rPr>
          <w:rFonts w:ascii="Georgia" w:hAnsi="Georgia"/>
          <w:b/>
          <w:sz w:val="20"/>
          <w:szCs w:val="20"/>
        </w:rPr>
      </w:pPr>
      <w:bookmarkStart w:id="4" w:name="_Toc33585286"/>
      <w:r w:rsidRPr="00355FE9">
        <w:rPr>
          <w:rFonts w:ascii="Georgia" w:hAnsi="Georgia"/>
          <w:b/>
          <w:sz w:val="20"/>
          <w:szCs w:val="20"/>
        </w:rPr>
        <w:t>FORMULARZ OFERTY</w:t>
      </w:r>
      <w:bookmarkEnd w:id="4"/>
    </w:p>
    <w:p w:rsidR="00E025AC" w:rsidRPr="008656BE" w:rsidRDefault="004F4D50" w:rsidP="008656BE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W odpowiedzi na ogłoszenie o postępowaniu:</w:t>
      </w:r>
      <w:r w:rsidR="00E025AC" w:rsidRPr="00355FE9">
        <w:rPr>
          <w:rFonts w:ascii="Georgia" w:hAnsi="Georgia"/>
          <w:sz w:val="20"/>
          <w:szCs w:val="20"/>
        </w:rPr>
        <w:t xml:space="preserve"> </w:t>
      </w:r>
      <w:r w:rsidRPr="004F4D50">
        <w:rPr>
          <w:rFonts w:ascii="Georgia" w:hAnsi="Georgia"/>
        </w:rPr>
        <w:t>Zakup</w:t>
      </w:r>
      <w:r w:rsidR="008656BE">
        <w:rPr>
          <w:rFonts w:ascii="Georgia" w:hAnsi="Georgia"/>
        </w:rPr>
        <w:t xml:space="preserve"> usługi transportowej </w:t>
      </w:r>
      <w:r w:rsidR="008656BE" w:rsidRPr="008656BE">
        <w:rPr>
          <w:rFonts w:ascii="Georgia" w:hAnsi="Georgia"/>
        </w:rPr>
        <w:t>osób niesamodzielnych i ich opiekunów na stacjonarne zabiegi rehabilitacyjne</w:t>
      </w:r>
      <w:r w:rsidR="008656BE">
        <w:rPr>
          <w:rFonts w:ascii="Georgia" w:hAnsi="Georgia"/>
        </w:rPr>
        <w:t xml:space="preserve">” </w:t>
      </w:r>
      <w:r w:rsidR="005A70BD" w:rsidRPr="00355FE9">
        <w:rPr>
          <w:rFonts w:ascii="Georgia" w:hAnsi="Georgia"/>
          <w:sz w:val="20"/>
          <w:szCs w:val="20"/>
        </w:rPr>
        <w:t>w  związku z przystąpieniem do realizacji projektu „ Opieka domowa i rehabilitacja osób niesamodzielnych ” , dla którego zamawiający otrzymał dofinansowanie w ramach Poddziałanie: 9.2.6. Rozwój usług zdrowotnych, w ramach Regionalnego Programu Operacyjnego Województwa Śląskiego na lata 2014-2020</w:t>
      </w:r>
    </w:p>
    <w:p w:rsidR="003C2F4A" w:rsidRPr="00355FE9" w:rsidRDefault="003C2F4A" w:rsidP="003C2F4A">
      <w:pPr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organizowanego przez:</w:t>
      </w:r>
    </w:p>
    <w:p w:rsidR="003C2F4A" w:rsidRPr="00355FE9" w:rsidRDefault="003C2F4A" w:rsidP="00E025AC">
      <w:pPr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GSU </w:t>
      </w:r>
      <w:r w:rsidRPr="00355FE9">
        <w:rPr>
          <w:rFonts w:ascii="Georgia" w:hAnsi="Georgia"/>
          <w:b/>
          <w:color w:val="000000"/>
          <w:sz w:val="20"/>
          <w:szCs w:val="20"/>
        </w:rPr>
        <w:t xml:space="preserve">Pomoc Górniczy Klub Ubezpieczonych  </w:t>
      </w:r>
      <w:r w:rsidRPr="00355FE9">
        <w:rPr>
          <w:rFonts w:ascii="Georgia" w:hAnsi="Georgia"/>
          <w:b/>
          <w:sz w:val="20"/>
          <w:szCs w:val="20"/>
        </w:rPr>
        <w:t>S.A.</w:t>
      </w:r>
      <w:r w:rsidR="00E025AC" w:rsidRPr="00355FE9">
        <w:rPr>
          <w:rFonts w:ascii="Georgia" w:hAnsi="Georgia"/>
          <w:b/>
          <w:sz w:val="20"/>
          <w:szCs w:val="20"/>
        </w:rPr>
        <w:t>, ul. Jana Pawła II2, 44-100 Gliwice</w:t>
      </w:r>
    </w:p>
    <w:p w:rsidR="005A70BD" w:rsidRDefault="004F4D50" w:rsidP="004F4D50">
      <w:pPr>
        <w:spacing w:before="60"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1.</w:t>
      </w:r>
      <w:r w:rsidR="005A70BD" w:rsidRPr="004F4D50">
        <w:rPr>
          <w:rFonts w:ascii="Georgia" w:hAnsi="Georgia"/>
          <w:b/>
          <w:sz w:val="20"/>
          <w:szCs w:val="20"/>
        </w:rPr>
        <w:t xml:space="preserve"> </w:t>
      </w:r>
      <w:r w:rsidR="005A70BD" w:rsidRPr="004F4D50">
        <w:rPr>
          <w:rFonts w:ascii="Georgia" w:hAnsi="Georgia"/>
          <w:sz w:val="20"/>
          <w:szCs w:val="20"/>
        </w:rPr>
        <w:t xml:space="preserve">Oferujemy wykonanie przedmiotu zamówienia za cenę netto : ............................... zł </w:t>
      </w:r>
      <w:r w:rsidR="00BA0130">
        <w:rPr>
          <w:rFonts w:ascii="Georgia" w:hAnsi="Georgia"/>
          <w:sz w:val="20"/>
          <w:szCs w:val="20"/>
        </w:rPr>
        <w:t xml:space="preserve">za 1 kilometr </w:t>
      </w:r>
      <w:r w:rsidR="005A70BD" w:rsidRPr="004F4D50">
        <w:rPr>
          <w:rFonts w:ascii="Georgia" w:hAnsi="Georgia"/>
          <w:sz w:val="20"/>
          <w:szCs w:val="20"/>
        </w:rPr>
        <w:t>(słownie ..............................................</w:t>
      </w:r>
      <w:r w:rsidR="00BA0130">
        <w:rPr>
          <w:rFonts w:ascii="Georgia" w:hAnsi="Georgia"/>
          <w:sz w:val="20"/>
          <w:szCs w:val="20"/>
        </w:rPr>
        <w:t xml:space="preserve">..... złotych), VAT ………………… % </w:t>
      </w:r>
      <w:r w:rsidR="005A70BD" w:rsidRPr="004F4D50">
        <w:rPr>
          <w:rFonts w:ascii="Georgia" w:hAnsi="Georgia"/>
          <w:sz w:val="20"/>
          <w:szCs w:val="20"/>
        </w:rPr>
        <w:t xml:space="preserve"> cenę  brutto……………………………….</w:t>
      </w:r>
      <w:r w:rsidR="008656BE">
        <w:rPr>
          <w:rFonts w:ascii="Georgia" w:hAnsi="Georgia"/>
          <w:sz w:val="20"/>
          <w:szCs w:val="20"/>
        </w:rPr>
        <w:t xml:space="preserve"> za </w:t>
      </w:r>
      <w:r w:rsidR="008656BE" w:rsidRPr="00480391">
        <w:rPr>
          <w:rFonts w:ascii="Georgia" w:hAnsi="Georgia"/>
          <w:sz w:val="20"/>
          <w:szCs w:val="20"/>
        </w:rPr>
        <w:t xml:space="preserve">1 </w:t>
      </w:r>
      <w:r w:rsidR="00BA0130">
        <w:rPr>
          <w:rFonts w:ascii="Georgia" w:hAnsi="Georgia"/>
          <w:sz w:val="20"/>
          <w:szCs w:val="20"/>
        </w:rPr>
        <w:t>kilometr( słownie: ………………………………………)</w:t>
      </w:r>
    </w:p>
    <w:p w:rsidR="003C2F4A" w:rsidRPr="00480391" w:rsidRDefault="003C2F4A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480391">
        <w:rPr>
          <w:rFonts w:ascii="Georgia" w:hAnsi="Georgia"/>
          <w:sz w:val="20"/>
          <w:szCs w:val="20"/>
        </w:rPr>
        <w:t>2.Oświadczamy, że zapoznaliśmy się z „Warunkami” i nie wnosimy do nich zastrzeżeń oraz zdobyliśmy konieczne informacje do przygotowania oferty.</w:t>
      </w:r>
    </w:p>
    <w:p w:rsidR="003C2F4A" w:rsidRPr="00480391" w:rsidRDefault="003C2F4A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480391">
        <w:rPr>
          <w:rFonts w:ascii="Georg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C2F4A" w:rsidRPr="00480391" w:rsidRDefault="003C2F4A" w:rsidP="00AC4D60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480391">
        <w:rPr>
          <w:rFonts w:ascii="Georgia" w:hAnsi="Georgia"/>
          <w:sz w:val="20"/>
          <w:szCs w:val="20"/>
        </w:rPr>
        <w:t xml:space="preserve">4.Oświadczamy, że uważamy się za związanych niniejszą ofertą na czas wskazany w treści „Warunków”. </w:t>
      </w:r>
    </w:p>
    <w:p w:rsidR="003C2F4A" w:rsidRPr="00480391" w:rsidRDefault="00AC4D60" w:rsidP="002A4903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480391">
        <w:rPr>
          <w:rFonts w:ascii="Georgia" w:hAnsi="Georgia"/>
          <w:sz w:val="20"/>
          <w:szCs w:val="20"/>
        </w:rPr>
        <w:t>5</w:t>
      </w:r>
      <w:r w:rsidR="003C2F4A" w:rsidRPr="00480391">
        <w:rPr>
          <w:rFonts w:ascii="Georgia" w:hAnsi="Georgia"/>
          <w:sz w:val="20"/>
          <w:szCs w:val="20"/>
        </w:rPr>
        <w:t>.Oświadczamy, że spełniamy warunki zawarte w „Warunkach”.</w:t>
      </w:r>
    </w:p>
    <w:p w:rsidR="003C2F4A" w:rsidRPr="00480391" w:rsidRDefault="00AC4D60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480391">
        <w:rPr>
          <w:rFonts w:ascii="Georgia" w:hAnsi="Georgia"/>
          <w:sz w:val="20"/>
          <w:szCs w:val="20"/>
        </w:rPr>
        <w:t>6</w:t>
      </w:r>
      <w:r w:rsidR="003C2F4A" w:rsidRPr="00480391">
        <w:rPr>
          <w:rFonts w:ascii="Georgia" w:hAnsi="Georgia"/>
          <w:sz w:val="20"/>
          <w:szCs w:val="20"/>
        </w:rPr>
        <w:t>.Załącznikami do niniejszej oferty są:</w:t>
      </w:r>
    </w:p>
    <w:p w:rsidR="008656BE" w:rsidRPr="00480391" w:rsidRDefault="008656BE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</w:p>
    <w:p w:rsidR="003C2F4A" w:rsidRPr="00480391" w:rsidRDefault="003C2F4A" w:rsidP="003C2F4A">
      <w:pPr>
        <w:jc w:val="both"/>
        <w:rPr>
          <w:rFonts w:ascii="Georgia" w:hAnsi="Georgia"/>
          <w:sz w:val="20"/>
          <w:szCs w:val="20"/>
        </w:rPr>
      </w:pPr>
      <w:r w:rsidRPr="00480391">
        <w:rPr>
          <w:rFonts w:ascii="Georgia" w:hAnsi="Georgia"/>
          <w:sz w:val="20"/>
          <w:szCs w:val="20"/>
        </w:rPr>
        <w:t xml:space="preserve">    (1)  .......................................</w:t>
      </w:r>
    </w:p>
    <w:p w:rsidR="003C2F4A" w:rsidRDefault="003C2F4A" w:rsidP="005A70BD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(2)  .......................................</w:t>
      </w:r>
    </w:p>
    <w:p w:rsidR="00480391" w:rsidRPr="00355FE9" w:rsidRDefault="00480391" w:rsidP="005A70B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(3) ………………………………….</w:t>
      </w:r>
    </w:p>
    <w:p w:rsidR="003C2F4A" w:rsidRDefault="003C2F4A" w:rsidP="003C2F4A">
      <w:pPr>
        <w:rPr>
          <w:rFonts w:ascii="Georgia" w:hAnsi="Georgia"/>
          <w:b/>
          <w:i/>
          <w:sz w:val="20"/>
          <w:szCs w:val="20"/>
        </w:rPr>
      </w:pPr>
    </w:p>
    <w:p w:rsidR="008656BE" w:rsidRDefault="00480391" w:rsidP="003C2F4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…………………………………………..                                                                     ……………………………………</w:t>
      </w:r>
    </w:p>
    <w:p w:rsidR="00480391" w:rsidRPr="00480391" w:rsidRDefault="00480391" w:rsidP="003C2F4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miejscowość, data                                                                                                     podpis oferenta</w:t>
      </w:r>
    </w:p>
    <w:p w:rsidR="008656BE" w:rsidRDefault="008656BE" w:rsidP="003C2F4A">
      <w:pPr>
        <w:rPr>
          <w:rFonts w:ascii="Georgia" w:hAnsi="Georgia"/>
          <w:b/>
          <w:i/>
          <w:sz w:val="20"/>
          <w:szCs w:val="20"/>
        </w:rPr>
      </w:pPr>
    </w:p>
    <w:p w:rsidR="008656BE" w:rsidRDefault="008656BE" w:rsidP="003C2F4A">
      <w:pPr>
        <w:rPr>
          <w:rFonts w:ascii="Georgia" w:hAnsi="Georgia"/>
          <w:b/>
          <w:i/>
          <w:sz w:val="20"/>
          <w:szCs w:val="20"/>
        </w:rPr>
      </w:pPr>
    </w:p>
    <w:p w:rsidR="008656BE" w:rsidRDefault="008656BE" w:rsidP="009104CB">
      <w:pPr>
        <w:pStyle w:val="Akapitzlist"/>
        <w:ind w:left="840"/>
        <w:rPr>
          <w:rFonts w:ascii="Georgia" w:hAnsi="Georgia"/>
          <w:sz w:val="20"/>
          <w:szCs w:val="20"/>
        </w:rPr>
      </w:pPr>
    </w:p>
    <w:p w:rsidR="008656BE" w:rsidRDefault="008656BE" w:rsidP="009104CB">
      <w:pPr>
        <w:pStyle w:val="Akapitzlist"/>
        <w:ind w:left="840"/>
        <w:rPr>
          <w:rFonts w:ascii="Georgia" w:hAnsi="Georgia"/>
          <w:sz w:val="20"/>
          <w:szCs w:val="20"/>
        </w:rPr>
      </w:pPr>
    </w:p>
    <w:p w:rsidR="008656BE" w:rsidRDefault="008656BE" w:rsidP="009104CB">
      <w:pPr>
        <w:pStyle w:val="Akapitzlist"/>
        <w:ind w:left="840"/>
        <w:rPr>
          <w:rFonts w:ascii="Georgia" w:hAnsi="Georgia"/>
          <w:sz w:val="20"/>
          <w:szCs w:val="20"/>
        </w:rPr>
      </w:pPr>
    </w:p>
    <w:p w:rsidR="008656BE" w:rsidRPr="009104CB" w:rsidRDefault="008656BE" w:rsidP="009104CB">
      <w:pPr>
        <w:pStyle w:val="Akapitzlist"/>
        <w:ind w:left="840"/>
        <w:rPr>
          <w:rFonts w:ascii="Georgia" w:hAnsi="Georgia"/>
          <w:sz w:val="20"/>
          <w:szCs w:val="20"/>
        </w:rPr>
      </w:pPr>
    </w:p>
    <w:sectPr w:rsidR="008656BE" w:rsidRPr="009104C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84" w:rsidRDefault="00352184" w:rsidP="003C2F4A">
      <w:r>
        <w:separator/>
      </w:r>
    </w:p>
  </w:endnote>
  <w:endnote w:type="continuationSeparator" w:id="0">
    <w:p w:rsidR="00352184" w:rsidRDefault="00352184" w:rsidP="003C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84" w:rsidRDefault="00352184" w:rsidP="003C2F4A">
      <w:r>
        <w:separator/>
      </w:r>
    </w:p>
  </w:footnote>
  <w:footnote w:type="continuationSeparator" w:id="0">
    <w:p w:rsidR="00352184" w:rsidRDefault="00352184" w:rsidP="003C2F4A">
      <w:r>
        <w:continuationSeparator/>
      </w:r>
    </w:p>
  </w:footnote>
  <w:footnote w:id="1">
    <w:p w:rsidR="00876190" w:rsidRPr="00355FE9" w:rsidRDefault="00876190" w:rsidP="003C2F4A">
      <w:pPr>
        <w:pStyle w:val="Tekstprzypisudolnego"/>
        <w:jc w:val="both"/>
        <w:rPr>
          <w:rFonts w:ascii="Georgia" w:hAnsi="Georgia"/>
          <w:sz w:val="18"/>
          <w:szCs w:val="18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355FE9">
        <w:rPr>
          <w:rFonts w:ascii="Georgia" w:hAnsi="Georgia"/>
          <w:b/>
          <w:sz w:val="18"/>
          <w:szCs w:val="18"/>
        </w:rPr>
        <w:t xml:space="preserve">Warunek </w:t>
      </w:r>
      <w:r w:rsidRPr="00355FE9">
        <w:rPr>
          <w:rFonts w:ascii="Georgia" w:hAnsi="Georgia"/>
          <w:sz w:val="18"/>
          <w:szCs w:val="18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876190" w:rsidRPr="00E025AC" w:rsidRDefault="00876190" w:rsidP="003C2F4A">
      <w:pPr>
        <w:pStyle w:val="Tekstprzypisudolnego"/>
        <w:jc w:val="both"/>
        <w:rPr>
          <w:rFonts w:ascii="Georgia" w:hAnsi="Georgia"/>
        </w:rPr>
      </w:pPr>
      <w:r w:rsidRPr="00355FE9">
        <w:rPr>
          <w:rStyle w:val="Odwoanieprzypisudolnego"/>
          <w:rFonts w:ascii="Georgia" w:hAnsi="Georgia"/>
          <w:sz w:val="18"/>
          <w:szCs w:val="18"/>
        </w:rPr>
        <w:footnoteRef/>
      </w:r>
      <w:r w:rsidRPr="00355FE9">
        <w:rPr>
          <w:rFonts w:ascii="Georgia" w:hAnsi="Georgia"/>
          <w:sz w:val="18"/>
          <w:szCs w:val="18"/>
        </w:rPr>
        <w:t xml:space="preserve"> </w:t>
      </w:r>
      <w:r w:rsidRPr="00355FE9">
        <w:rPr>
          <w:rFonts w:ascii="Georgia" w:hAnsi="Georgia"/>
          <w:b/>
          <w:sz w:val="18"/>
          <w:szCs w:val="18"/>
        </w:rPr>
        <w:t xml:space="preserve">Kryterium </w:t>
      </w:r>
      <w:r w:rsidRPr="00355FE9">
        <w:rPr>
          <w:rFonts w:ascii="Georgia" w:hAnsi="Georgia"/>
          <w:sz w:val="18"/>
          <w:szCs w:val="18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90" w:rsidRDefault="00532843">
    <w:pPr>
      <w:pStyle w:val="Nagwek"/>
    </w:pPr>
    <w:r w:rsidRPr="00FF6C6B">
      <w:rPr>
        <w:noProof/>
        <w:lang w:eastAsia="pl-PL"/>
      </w:rPr>
      <w:drawing>
        <wp:inline distT="0" distB="0" distL="0" distR="0" wp14:anchorId="7416A0B0" wp14:editId="231F76ED">
          <wp:extent cx="5760720" cy="565785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243CEC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  <w:rPr>
        <w:sz w:val="28"/>
        <w:szCs w:val="28"/>
      </w:rPr>
    </w:lvl>
    <w:lvl w:ilvl="1">
      <w:start w:val="1"/>
      <w:numFmt w:val="decimal"/>
      <w:lvlText w:val="%1.%2."/>
      <w:legacy w:legacy="1" w:legacySpace="0" w:legacyIndent="576"/>
      <w:lvlJc w:val="left"/>
      <w:pPr>
        <w:ind w:left="860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E7F43A1"/>
    <w:multiLevelType w:val="hybridMultilevel"/>
    <w:tmpl w:val="AE428962"/>
    <w:lvl w:ilvl="0" w:tplc="0B1211C2">
      <w:start w:val="2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E894E58"/>
    <w:multiLevelType w:val="hybridMultilevel"/>
    <w:tmpl w:val="FA40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EE2C89"/>
    <w:multiLevelType w:val="singleLevel"/>
    <w:tmpl w:val="7FE0417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217706E3"/>
    <w:multiLevelType w:val="hybridMultilevel"/>
    <w:tmpl w:val="1B36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D110C7"/>
    <w:multiLevelType w:val="hybridMultilevel"/>
    <w:tmpl w:val="25A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12BAA"/>
    <w:multiLevelType w:val="multilevel"/>
    <w:tmpl w:val="A12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2471"/>
    <w:multiLevelType w:val="hybridMultilevel"/>
    <w:tmpl w:val="CBB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011E"/>
    <w:multiLevelType w:val="multilevel"/>
    <w:tmpl w:val="23D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335C30"/>
    <w:multiLevelType w:val="hybridMultilevel"/>
    <w:tmpl w:val="438C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6" w15:restartNumberingAfterBreak="0">
    <w:nsid w:val="5E256F90"/>
    <w:multiLevelType w:val="multilevel"/>
    <w:tmpl w:val="551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6310"/>
    <w:multiLevelType w:val="hybridMultilevel"/>
    <w:tmpl w:val="C5921A32"/>
    <w:lvl w:ilvl="0" w:tplc="4C142D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5729"/>
    <w:multiLevelType w:val="multilevel"/>
    <w:tmpl w:val="28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3E3F75"/>
    <w:multiLevelType w:val="hybridMultilevel"/>
    <w:tmpl w:val="633C707E"/>
    <w:lvl w:ilvl="0" w:tplc="09BC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8"/>
  </w:num>
  <w:num w:numId="8">
    <w:abstractNumId w:val="2"/>
  </w:num>
  <w:num w:numId="9">
    <w:abstractNumId w:val="11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7"/>
  </w:num>
  <w:num w:numId="27">
    <w:abstractNumId w:val="20"/>
  </w:num>
  <w:num w:numId="28">
    <w:abstractNumId w:val="5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A"/>
    <w:rsid w:val="000050DC"/>
    <w:rsid w:val="00041655"/>
    <w:rsid w:val="00053604"/>
    <w:rsid w:val="0005361A"/>
    <w:rsid w:val="00053AEF"/>
    <w:rsid w:val="00086DA9"/>
    <w:rsid w:val="000A5822"/>
    <w:rsid w:val="000A7E80"/>
    <w:rsid w:val="000E276F"/>
    <w:rsid w:val="00144BEA"/>
    <w:rsid w:val="0014664C"/>
    <w:rsid w:val="00160917"/>
    <w:rsid w:val="0018755C"/>
    <w:rsid w:val="00193131"/>
    <w:rsid w:val="001A155B"/>
    <w:rsid w:val="001B5185"/>
    <w:rsid w:val="001C543E"/>
    <w:rsid w:val="002110E9"/>
    <w:rsid w:val="00211763"/>
    <w:rsid w:val="00215C8B"/>
    <w:rsid w:val="00216565"/>
    <w:rsid w:val="00217BDF"/>
    <w:rsid w:val="00256AC6"/>
    <w:rsid w:val="00267BFF"/>
    <w:rsid w:val="002725B4"/>
    <w:rsid w:val="00274218"/>
    <w:rsid w:val="002831B9"/>
    <w:rsid w:val="002A4903"/>
    <w:rsid w:val="002C0594"/>
    <w:rsid w:val="002C4753"/>
    <w:rsid w:val="002D4AF7"/>
    <w:rsid w:val="00300A0B"/>
    <w:rsid w:val="003139A6"/>
    <w:rsid w:val="00352184"/>
    <w:rsid w:val="00355FE9"/>
    <w:rsid w:val="00357C3E"/>
    <w:rsid w:val="003C0839"/>
    <w:rsid w:val="003C2F4A"/>
    <w:rsid w:val="003D5220"/>
    <w:rsid w:val="003F093F"/>
    <w:rsid w:val="003F6149"/>
    <w:rsid w:val="00477D70"/>
    <w:rsid w:val="00480391"/>
    <w:rsid w:val="004F1BA3"/>
    <w:rsid w:val="004F4D50"/>
    <w:rsid w:val="0050271B"/>
    <w:rsid w:val="0050600F"/>
    <w:rsid w:val="00516D24"/>
    <w:rsid w:val="00532843"/>
    <w:rsid w:val="005966D8"/>
    <w:rsid w:val="005A70BD"/>
    <w:rsid w:val="005B280F"/>
    <w:rsid w:val="005D55CB"/>
    <w:rsid w:val="006762FD"/>
    <w:rsid w:val="00691FAA"/>
    <w:rsid w:val="006B7E04"/>
    <w:rsid w:val="006E5CF5"/>
    <w:rsid w:val="00744C1A"/>
    <w:rsid w:val="007A0310"/>
    <w:rsid w:val="007C4851"/>
    <w:rsid w:val="007D549C"/>
    <w:rsid w:val="00801946"/>
    <w:rsid w:val="008656BE"/>
    <w:rsid w:val="00867D35"/>
    <w:rsid w:val="00876190"/>
    <w:rsid w:val="008A7C61"/>
    <w:rsid w:val="009104CB"/>
    <w:rsid w:val="0091110A"/>
    <w:rsid w:val="0091741E"/>
    <w:rsid w:val="00933CED"/>
    <w:rsid w:val="00971DBA"/>
    <w:rsid w:val="00976C09"/>
    <w:rsid w:val="00991484"/>
    <w:rsid w:val="009E186E"/>
    <w:rsid w:val="009E3443"/>
    <w:rsid w:val="00A41252"/>
    <w:rsid w:val="00A447B7"/>
    <w:rsid w:val="00A472AA"/>
    <w:rsid w:val="00A50336"/>
    <w:rsid w:val="00A516C6"/>
    <w:rsid w:val="00A55534"/>
    <w:rsid w:val="00AC4D60"/>
    <w:rsid w:val="00AD19B2"/>
    <w:rsid w:val="00AF4959"/>
    <w:rsid w:val="00AF7D1C"/>
    <w:rsid w:val="00B00C8F"/>
    <w:rsid w:val="00B809C6"/>
    <w:rsid w:val="00B80BE5"/>
    <w:rsid w:val="00B83331"/>
    <w:rsid w:val="00B95794"/>
    <w:rsid w:val="00BA0130"/>
    <w:rsid w:val="00BB1177"/>
    <w:rsid w:val="00C026A5"/>
    <w:rsid w:val="00C146D0"/>
    <w:rsid w:val="00C15B0F"/>
    <w:rsid w:val="00C346B4"/>
    <w:rsid w:val="00C57592"/>
    <w:rsid w:val="00C73AD0"/>
    <w:rsid w:val="00C93E0C"/>
    <w:rsid w:val="00CA6D0E"/>
    <w:rsid w:val="00CF0C40"/>
    <w:rsid w:val="00CF265B"/>
    <w:rsid w:val="00CF5BA8"/>
    <w:rsid w:val="00D06FF5"/>
    <w:rsid w:val="00D11DD0"/>
    <w:rsid w:val="00D16390"/>
    <w:rsid w:val="00D27459"/>
    <w:rsid w:val="00D303FF"/>
    <w:rsid w:val="00D57F0A"/>
    <w:rsid w:val="00D72B17"/>
    <w:rsid w:val="00DC2543"/>
    <w:rsid w:val="00DE6585"/>
    <w:rsid w:val="00DF4C5C"/>
    <w:rsid w:val="00E025AC"/>
    <w:rsid w:val="00E17018"/>
    <w:rsid w:val="00E23C4C"/>
    <w:rsid w:val="00E367B3"/>
    <w:rsid w:val="00E43AE9"/>
    <w:rsid w:val="00E45752"/>
    <w:rsid w:val="00E740D2"/>
    <w:rsid w:val="00EA52A2"/>
    <w:rsid w:val="00ED0D03"/>
    <w:rsid w:val="00EF6C12"/>
    <w:rsid w:val="00F063CC"/>
    <w:rsid w:val="00F828F1"/>
    <w:rsid w:val="00F953BB"/>
    <w:rsid w:val="00F973DC"/>
    <w:rsid w:val="00FA5FDB"/>
    <w:rsid w:val="00FD7347"/>
    <w:rsid w:val="00FE3B63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0C51-F712-4688-BC89-36B7502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946"/>
  </w:style>
  <w:style w:type="paragraph" w:styleId="Nagwek1">
    <w:name w:val="heading 1"/>
    <w:basedOn w:val="Normalny"/>
    <w:next w:val="Normalny"/>
    <w:link w:val="Nagwek1Znak"/>
    <w:uiPriority w:val="9"/>
    <w:qFormat/>
    <w:rsid w:val="00801946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946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946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946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946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94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194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0194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0194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9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019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19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8019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8019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019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801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019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01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3C2F4A"/>
    <w:pPr>
      <w:spacing w:before="360"/>
      <w:ind w:firstLine="284"/>
    </w:pPr>
    <w:rPr>
      <w:rFonts w:ascii="Arial" w:hAnsi="Arial"/>
      <w:b/>
      <w:caps/>
      <w:sz w:val="24"/>
    </w:rPr>
  </w:style>
  <w:style w:type="paragraph" w:styleId="Tekstpodstawowy3">
    <w:name w:val="Body Text 3"/>
    <w:basedOn w:val="Normalny"/>
    <w:link w:val="Tekstpodstawowy3Znak"/>
    <w:rsid w:val="003C2F4A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C2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C2F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2F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2F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3C2F4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3C2F4A"/>
    <w:pPr>
      <w:widowControl w:val="0"/>
      <w:spacing w:line="225" w:lineRule="exact"/>
      <w:ind w:left="547" w:right="1728"/>
      <w:jc w:val="center"/>
    </w:pPr>
    <w:rPr>
      <w:snapToGrid w:val="0"/>
      <w:sz w:val="16"/>
    </w:rPr>
  </w:style>
  <w:style w:type="paragraph" w:styleId="Tekstprzypisudolnego">
    <w:name w:val="footnote text"/>
    <w:basedOn w:val="Normalny"/>
    <w:link w:val="TekstprzypisudolnegoZnak"/>
    <w:semiHidden/>
    <w:rsid w:val="003C2F4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2F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F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2F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C2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3C2F4A"/>
  </w:style>
  <w:style w:type="paragraph" w:styleId="Nagwek">
    <w:name w:val="header"/>
    <w:basedOn w:val="Normalny"/>
    <w:link w:val="NagwekZnak"/>
    <w:uiPriority w:val="99"/>
    <w:unhideWhenUsed/>
    <w:rsid w:val="00B80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019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9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9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8019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8019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801946"/>
    <w:rPr>
      <w:i/>
      <w:iCs/>
      <w:color w:val="auto"/>
    </w:rPr>
  </w:style>
  <w:style w:type="paragraph" w:styleId="Bezodstpw">
    <w:name w:val="No Spacing"/>
    <w:uiPriority w:val="1"/>
    <w:qFormat/>
    <w:rsid w:val="008019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19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019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9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19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8019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019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8019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19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019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946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220"/>
    <w:rPr>
      <w:color w:val="808080"/>
      <w:shd w:val="clear" w:color="auto" w:fill="E6E6E6"/>
    </w:rPr>
  </w:style>
  <w:style w:type="paragraph" w:customStyle="1" w:styleId="Zawartoramki">
    <w:name w:val="Zawartość ramki"/>
    <w:basedOn w:val="Tekstpodstawowy"/>
    <w:rsid w:val="00A50336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yperlink" Target="http://www.gsu-zdro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upomo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u-zdrow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supom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6223-1E77-4A96-B554-33964CFF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2300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Personel1</cp:lastModifiedBy>
  <cp:revision>2</cp:revision>
  <cp:lastPrinted>2018-09-26T08:12:00Z</cp:lastPrinted>
  <dcterms:created xsi:type="dcterms:W3CDTF">2018-09-28T07:21:00Z</dcterms:created>
  <dcterms:modified xsi:type="dcterms:W3CDTF">2018-09-28T07:21:00Z</dcterms:modified>
</cp:coreProperties>
</file>